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540" w:tblpY="-716"/>
        <w:tblW w:w="10530" w:type="dxa"/>
        <w:tblLayout w:type="fixed"/>
        <w:tblCellMar>
          <w:left w:w="0" w:type="dxa"/>
          <w:right w:w="0" w:type="dxa"/>
        </w:tblCellMar>
        <w:tblLook w:val="00A0" w:firstRow="1" w:lastRow="0" w:firstColumn="1" w:lastColumn="0" w:noHBand="0" w:noVBand="0"/>
      </w:tblPr>
      <w:tblGrid>
        <w:gridCol w:w="3330"/>
        <w:gridCol w:w="2160"/>
        <w:gridCol w:w="2250"/>
        <w:gridCol w:w="2790"/>
      </w:tblGrid>
      <w:tr w:rsidR="004C64AC" w14:paraId="257649DE" w14:textId="77777777" w:rsidTr="005C3596">
        <w:tc>
          <w:tcPr>
            <w:tcW w:w="3330" w:type="dxa"/>
          </w:tcPr>
          <w:p w14:paraId="2338A7B5" w14:textId="77777777" w:rsidR="004C64AC" w:rsidRPr="00CA63D9" w:rsidRDefault="000972DB" w:rsidP="004C64AC">
            <w:pPr>
              <w:jc w:val="center"/>
              <w:rPr>
                <w:rFonts w:ascii="Arial Black" w:hAnsi="Arial Black"/>
                <w:sz w:val="16"/>
                <w:szCs w:val="16"/>
              </w:rPr>
            </w:pPr>
            <w:r>
              <w:rPr>
                <w:rFonts w:ascii="Tms Rmn" w:hAnsi="Tms Rmn"/>
                <w:noProof/>
                <w:szCs w:val="24"/>
              </w:rPr>
              <w:drawing>
                <wp:inline distT="0" distB="0" distL="0" distR="0" wp14:anchorId="3D3F1FF3" wp14:editId="39B980F9">
                  <wp:extent cx="1657350" cy="91029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nd Red - Michigan ACLU - Closley Cropp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350" cy="910298"/>
                          </a:xfrm>
                          <a:prstGeom prst="rect">
                            <a:avLst/>
                          </a:prstGeom>
                        </pic:spPr>
                      </pic:pic>
                    </a:graphicData>
                  </a:graphic>
                </wp:inline>
              </w:drawing>
            </w:r>
          </w:p>
        </w:tc>
        <w:tc>
          <w:tcPr>
            <w:tcW w:w="2160" w:type="dxa"/>
          </w:tcPr>
          <w:p w14:paraId="4F869408" w14:textId="77777777" w:rsidR="004C64AC" w:rsidRDefault="004C64AC" w:rsidP="004C64AC">
            <w:pPr>
              <w:keepNext/>
              <w:keepLines/>
              <w:autoSpaceDE w:val="0"/>
              <w:autoSpaceDN w:val="0"/>
              <w:adjustRightInd w:val="0"/>
              <w:spacing w:line="276" w:lineRule="auto"/>
              <w:rPr>
                <w:rFonts w:ascii="Arial Black" w:hAnsi="Arial Black" w:cs="Arial Black"/>
                <w:color w:val="000000"/>
                <w:sz w:val="16"/>
                <w:szCs w:val="16"/>
              </w:rPr>
            </w:pPr>
            <w:r>
              <w:rPr>
                <w:rFonts w:ascii="Arial Black" w:hAnsi="Arial Black" w:cs="Arial Black"/>
                <w:color w:val="000000"/>
                <w:sz w:val="16"/>
                <w:szCs w:val="16"/>
              </w:rPr>
              <w:t>State Headquarters</w:t>
            </w:r>
          </w:p>
          <w:p w14:paraId="78E9E978" w14:textId="77777777" w:rsidR="004C64AC" w:rsidRDefault="004C64AC" w:rsidP="004C64AC">
            <w:pPr>
              <w:keepNext/>
              <w:keepLines/>
              <w:autoSpaceDE w:val="0"/>
              <w:autoSpaceDN w:val="0"/>
              <w:adjustRightInd w:val="0"/>
              <w:rPr>
                <w:rFonts w:ascii="Arial" w:hAnsi="Arial" w:cs="Arial"/>
                <w:color w:val="000000"/>
                <w:sz w:val="16"/>
                <w:szCs w:val="16"/>
              </w:rPr>
            </w:pPr>
            <w:r>
              <w:rPr>
                <w:rFonts w:ascii="Arial" w:hAnsi="Arial" w:cs="Arial"/>
                <w:color w:val="000000"/>
                <w:sz w:val="16"/>
                <w:szCs w:val="16"/>
              </w:rPr>
              <w:t>2966 Woodward Avenue</w:t>
            </w:r>
          </w:p>
          <w:p w14:paraId="40AE9662" w14:textId="77777777" w:rsidR="004C64AC" w:rsidRDefault="004C64AC" w:rsidP="004C64AC">
            <w:pPr>
              <w:keepNext/>
              <w:keepLines/>
              <w:autoSpaceDE w:val="0"/>
              <w:autoSpaceDN w:val="0"/>
              <w:adjustRightInd w:val="0"/>
              <w:rPr>
                <w:rFonts w:ascii="Arial" w:hAnsi="Arial" w:cs="Arial"/>
                <w:color w:val="000000"/>
                <w:sz w:val="16"/>
                <w:szCs w:val="16"/>
              </w:rPr>
            </w:pPr>
            <w:r>
              <w:rPr>
                <w:rFonts w:ascii="Arial" w:hAnsi="Arial" w:cs="Arial"/>
                <w:color w:val="000000"/>
                <w:sz w:val="16"/>
                <w:szCs w:val="16"/>
              </w:rPr>
              <w:t>Detroit, MI 48201</w:t>
            </w:r>
          </w:p>
          <w:p w14:paraId="04CBF5C3" w14:textId="77777777" w:rsidR="004C64AC" w:rsidRDefault="004C64AC" w:rsidP="004C64AC">
            <w:pPr>
              <w:keepNext/>
              <w:keepLines/>
              <w:autoSpaceDE w:val="0"/>
              <w:autoSpaceDN w:val="0"/>
              <w:adjustRightInd w:val="0"/>
              <w:rPr>
                <w:rFonts w:ascii="Arial" w:hAnsi="Arial" w:cs="Arial"/>
                <w:color w:val="000000"/>
                <w:sz w:val="16"/>
                <w:szCs w:val="16"/>
              </w:rPr>
            </w:pPr>
            <w:r>
              <w:rPr>
                <w:rFonts w:ascii="Arial" w:hAnsi="Arial" w:cs="Arial"/>
                <w:color w:val="000000"/>
                <w:sz w:val="16"/>
                <w:szCs w:val="16"/>
              </w:rPr>
              <w:t>Phone 313.578.6800</w:t>
            </w:r>
          </w:p>
          <w:p w14:paraId="1F9FEA3F" w14:textId="77777777" w:rsidR="004C64AC" w:rsidRDefault="004C64AC" w:rsidP="004C64AC">
            <w:pPr>
              <w:keepNext/>
              <w:keepLines/>
              <w:autoSpaceDE w:val="0"/>
              <w:autoSpaceDN w:val="0"/>
              <w:adjustRightInd w:val="0"/>
              <w:rPr>
                <w:rFonts w:ascii="Arial" w:hAnsi="Arial" w:cs="Arial"/>
                <w:color w:val="000000"/>
                <w:sz w:val="16"/>
                <w:szCs w:val="16"/>
              </w:rPr>
            </w:pPr>
            <w:r>
              <w:rPr>
                <w:rFonts w:ascii="Arial" w:hAnsi="Arial" w:cs="Arial"/>
                <w:color w:val="000000"/>
                <w:sz w:val="16"/>
                <w:szCs w:val="16"/>
              </w:rPr>
              <w:t>Fax 313.578.6811</w:t>
            </w:r>
          </w:p>
          <w:p w14:paraId="54EA3366" w14:textId="77777777" w:rsidR="004C64AC" w:rsidRDefault="004C64AC" w:rsidP="004C64AC">
            <w:pPr>
              <w:keepNext/>
              <w:keepLines/>
              <w:autoSpaceDE w:val="0"/>
              <w:autoSpaceDN w:val="0"/>
              <w:adjustRightInd w:val="0"/>
              <w:rPr>
                <w:rFonts w:ascii="Arial" w:hAnsi="Arial" w:cs="Arial"/>
                <w:color w:val="000000"/>
                <w:sz w:val="16"/>
                <w:szCs w:val="16"/>
              </w:rPr>
            </w:pPr>
            <w:r>
              <w:rPr>
                <w:rFonts w:ascii="Arial" w:hAnsi="Arial" w:cs="Arial"/>
                <w:color w:val="000000"/>
                <w:sz w:val="16"/>
                <w:szCs w:val="16"/>
              </w:rPr>
              <w:t xml:space="preserve">E-mail </w:t>
            </w:r>
            <w:hyperlink r:id="rId9" w:history="1">
              <w:r w:rsidRPr="00BC249D">
                <w:rPr>
                  <w:rStyle w:val="Hyperlink"/>
                  <w:rFonts w:ascii="Arial" w:hAnsi="Arial" w:cs="Arial"/>
                  <w:sz w:val="16"/>
                  <w:szCs w:val="16"/>
                </w:rPr>
                <w:t>aclu@aclumich.org</w:t>
              </w:r>
            </w:hyperlink>
          </w:p>
          <w:p w14:paraId="37C2B8F5" w14:textId="77777777" w:rsidR="004C64AC" w:rsidRDefault="00166114" w:rsidP="004C64AC">
            <w:pPr>
              <w:keepNext/>
              <w:keepLines/>
              <w:autoSpaceDE w:val="0"/>
              <w:autoSpaceDN w:val="0"/>
              <w:adjustRightInd w:val="0"/>
              <w:rPr>
                <w:rFonts w:ascii="Arial" w:hAnsi="Arial" w:cs="Arial"/>
                <w:color w:val="000000"/>
                <w:sz w:val="16"/>
                <w:szCs w:val="16"/>
              </w:rPr>
            </w:pPr>
            <w:hyperlink r:id="rId10" w:history="1">
              <w:r w:rsidR="004C64AC" w:rsidRPr="00BC249D">
                <w:rPr>
                  <w:rStyle w:val="Hyperlink"/>
                  <w:rFonts w:ascii="Arial" w:hAnsi="Arial" w:cs="Arial"/>
                  <w:sz w:val="16"/>
                  <w:szCs w:val="16"/>
                </w:rPr>
                <w:t>www.aclumich.org</w:t>
              </w:r>
            </w:hyperlink>
          </w:p>
          <w:p w14:paraId="443E4DDE" w14:textId="77777777" w:rsidR="004C64AC" w:rsidRDefault="004C64AC" w:rsidP="004C64AC">
            <w:pPr>
              <w:keepNext/>
              <w:keepLines/>
              <w:autoSpaceDE w:val="0"/>
              <w:autoSpaceDN w:val="0"/>
              <w:adjustRightInd w:val="0"/>
              <w:rPr>
                <w:rFonts w:ascii="Arial Black" w:hAnsi="Arial Black" w:cs="Arial Black"/>
                <w:color w:val="000000"/>
                <w:sz w:val="16"/>
                <w:szCs w:val="16"/>
              </w:rPr>
            </w:pPr>
          </w:p>
        </w:tc>
        <w:tc>
          <w:tcPr>
            <w:tcW w:w="2250" w:type="dxa"/>
          </w:tcPr>
          <w:p w14:paraId="253E26B3" w14:textId="77777777" w:rsidR="004C64AC" w:rsidRDefault="004C64AC" w:rsidP="004C64AC">
            <w:pPr>
              <w:keepNext/>
              <w:keepLines/>
              <w:autoSpaceDE w:val="0"/>
              <w:autoSpaceDN w:val="0"/>
              <w:adjustRightInd w:val="0"/>
              <w:spacing w:line="276" w:lineRule="auto"/>
              <w:rPr>
                <w:rFonts w:ascii="Arial Black" w:hAnsi="Arial Black" w:cs="Arial Black"/>
                <w:color w:val="000000"/>
                <w:sz w:val="16"/>
                <w:szCs w:val="16"/>
              </w:rPr>
            </w:pPr>
            <w:r>
              <w:rPr>
                <w:rFonts w:ascii="Arial Black" w:hAnsi="Arial Black" w:cs="Arial Black"/>
                <w:color w:val="000000"/>
                <w:sz w:val="16"/>
                <w:szCs w:val="16"/>
              </w:rPr>
              <w:t>Legislative Office</w:t>
            </w:r>
          </w:p>
          <w:p w14:paraId="5C5F6DD4" w14:textId="77777777" w:rsidR="004C64AC" w:rsidRDefault="006C6324" w:rsidP="004C64AC">
            <w:pPr>
              <w:keepNext/>
              <w:keepLines/>
              <w:autoSpaceDE w:val="0"/>
              <w:autoSpaceDN w:val="0"/>
              <w:adjustRightInd w:val="0"/>
              <w:rPr>
                <w:rFonts w:ascii="Arial" w:hAnsi="Arial" w:cs="Arial"/>
                <w:color w:val="000000"/>
                <w:sz w:val="16"/>
                <w:szCs w:val="16"/>
              </w:rPr>
            </w:pPr>
            <w:r>
              <w:rPr>
                <w:rFonts w:ascii="Arial" w:hAnsi="Arial" w:cs="Arial"/>
                <w:color w:val="000000"/>
                <w:sz w:val="16"/>
                <w:szCs w:val="16"/>
              </w:rPr>
              <w:t>115 West Allegan Street</w:t>
            </w:r>
          </w:p>
          <w:p w14:paraId="54053ED2" w14:textId="77777777" w:rsidR="004C64AC" w:rsidRDefault="006C6324" w:rsidP="004C64AC">
            <w:pPr>
              <w:keepNext/>
              <w:keepLines/>
              <w:autoSpaceDE w:val="0"/>
              <w:autoSpaceDN w:val="0"/>
              <w:adjustRightInd w:val="0"/>
              <w:rPr>
                <w:rFonts w:ascii="Arial" w:hAnsi="Arial" w:cs="Arial"/>
                <w:color w:val="000000"/>
                <w:sz w:val="16"/>
                <w:szCs w:val="16"/>
              </w:rPr>
            </w:pPr>
            <w:r>
              <w:rPr>
                <w:rFonts w:ascii="Arial" w:hAnsi="Arial" w:cs="Arial"/>
                <w:color w:val="000000"/>
                <w:sz w:val="16"/>
                <w:szCs w:val="16"/>
              </w:rPr>
              <w:t>Lansing, MI  48933</w:t>
            </w:r>
          </w:p>
          <w:p w14:paraId="6847F233" w14:textId="77777777" w:rsidR="004C64AC" w:rsidRDefault="004C64AC" w:rsidP="004C64AC">
            <w:pPr>
              <w:keepNext/>
              <w:keepLines/>
              <w:autoSpaceDE w:val="0"/>
              <w:autoSpaceDN w:val="0"/>
              <w:adjustRightInd w:val="0"/>
              <w:rPr>
                <w:rFonts w:ascii="Arial" w:hAnsi="Arial" w:cs="Arial"/>
                <w:color w:val="000000"/>
                <w:sz w:val="16"/>
                <w:szCs w:val="16"/>
              </w:rPr>
            </w:pPr>
            <w:r>
              <w:rPr>
                <w:rFonts w:ascii="Arial" w:hAnsi="Arial" w:cs="Arial"/>
                <w:color w:val="000000"/>
                <w:sz w:val="16"/>
                <w:szCs w:val="16"/>
              </w:rPr>
              <w:t>Phone 517.372.8503</w:t>
            </w:r>
          </w:p>
          <w:p w14:paraId="2B238EA8" w14:textId="77777777" w:rsidR="004C64AC" w:rsidRDefault="004C64AC" w:rsidP="004C64AC">
            <w:pPr>
              <w:keepNext/>
              <w:keepLines/>
              <w:autoSpaceDE w:val="0"/>
              <w:autoSpaceDN w:val="0"/>
              <w:adjustRightInd w:val="0"/>
              <w:rPr>
                <w:rFonts w:ascii="Arial" w:hAnsi="Arial" w:cs="Arial"/>
                <w:color w:val="000000"/>
                <w:sz w:val="16"/>
                <w:szCs w:val="16"/>
              </w:rPr>
            </w:pPr>
            <w:r>
              <w:rPr>
                <w:rFonts w:ascii="Arial" w:hAnsi="Arial" w:cs="Arial"/>
                <w:color w:val="000000"/>
                <w:sz w:val="16"/>
                <w:szCs w:val="16"/>
              </w:rPr>
              <w:t>Fax 517.372.5121</w:t>
            </w:r>
          </w:p>
          <w:p w14:paraId="0E248DBD" w14:textId="77777777" w:rsidR="004C64AC" w:rsidRDefault="004C64AC" w:rsidP="004C64AC">
            <w:pPr>
              <w:keepNext/>
              <w:keepLines/>
              <w:autoSpaceDE w:val="0"/>
              <w:autoSpaceDN w:val="0"/>
              <w:adjustRightInd w:val="0"/>
              <w:rPr>
                <w:rFonts w:ascii="Arial" w:hAnsi="Arial" w:cs="Arial"/>
                <w:color w:val="000000"/>
                <w:sz w:val="16"/>
                <w:szCs w:val="16"/>
              </w:rPr>
            </w:pPr>
            <w:r>
              <w:rPr>
                <w:rFonts w:ascii="Arial" w:hAnsi="Arial" w:cs="Arial"/>
                <w:color w:val="000000"/>
                <w:sz w:val="16"/>
                <w:szCs w:val="16"/>
              </w:rPr>
              <w:t xml:space="preserve">E-mail </w:t>
            </w:r>
            <w:hyperlink r:id="rId11" w:history="1">
              <w:r w:rsidR="000E383B" w:rsidRPr="00911CC5">
                <w:rPr>
                  <w:rStyle w:val="Hyperlink"/>
                  <w:rFonts w:ascii="Arial" w:hAnsi="Arial" w:cs="Arial"/>
                  <w:sz w:val="16"/>
                  <w:szCs w:val="16"/>
                </w:rPr>
                <w:t>aclu@aclumich.org</w:t>
              </w:r>
            </w:hyperlink>
            <w:r>
              <w:rPr>
                <w:rFonts w:ascii="Arial" w:hAnsi="Arial" w:cs="Arial"/>
                <w:color w:val="000000"/>
                <w:sz w:val="16"/>
                <w:szCs w:val="16"/>
              </w:rPr>
              <w:t xml:space="preserve"> </w:t>
            </w:r>
          </w:p>
          <w:p w14:paraId="2B5E42CF" w14:textId="77777777" w:rsidR="004C64AC" w:rsidRDefault="00166114" w:rsidP="004C64AC">
            <w:pPr>
              <w:keepNext/>
              <w:keepLines/>
              <w:autoSpaceDE w:val="0"/>
              <w:autoSpaceDN w:val="0"/>
              <w:adjustRightInd w:val="0"/>
              <w:rPr>
                <w:rFonts w:ascii="Arial" w:hAnsi="Arial" w:cs="Arial"/>
                <w:color w:val="000000"/>
                <w:sz w:val="16"/>
                <w:szCs w:val="16"/>
              </w:rPr>
            </w:pPr>
            <w:hyperlink r:id="rId12" w:history="1">
              <w:r w:rsidR="004C64AC" w:rsidRPr="00BC249D">
                <w:rPr>
                  <w:rStyle w:val="Hyperlink"/>
                  <w:rFonts w:ascii="Arial" w:hAnsi="Arial" w:cs="Arial"/>
                  <w:sz w:val="16"/>
                  <w:szCs w:val="16"/>
                </w:rPr>
                <w:t>www.aclumich.org</w:t>
              </w:r>
            </w:hyperlink>
            <w:r w:rsidR="004C64AC">
              <w:rPr>
                <w:rFonts w:ascii="Arial" w:hAnsi="Arial" w:cs="Arial"/>
                <w:color w:val="000000"/>
                <w:sz w:val="16"/>
                <w:szCs w:val="16"/>
              </w:rPr>
              <w:t xml:space="preserve"> </w:t>
            </w:r>
          </w:p>
        </w:tc>
        <w:tc>
          <w:tcPr>
            <w:tcW w:w="2790" w:type="dxa"/>
          </w:tcPr>
          <w:p w14:paraId="5A35CD0C" w14:textId="77777777" w:rsidR="004C64AC" w:rsidRPr="00CA63D9" w:rsidRDefault="004C64AC" w:rsidP="004C64AC">
            <w:pPr>
              <w:keepNext/>
              <w:keepLines/>
              <w:autoSpaceDE w:val="0"/>
              <w:autoSpaceDN w:val="0"/>
              <w:adjustRightInd w:val="0"/>
              <w:spacing w:line="276" w:lineRule="auto"/>
              <w:rPr>
                <w:rFonts w:ascii="Arial Black" w:hAnsi="Arial Black" w:cs="Arial"/>
                <w:b/>
                <w:color w:val="000000"/>
                <w:sz w:val="16"/>
                <w:szCs w:val="16"/>
              </w:rPr>
            </w:pPr>
            <w:r w:rsidRPr="00CA63D9">
              <w:rPr>
                <w:rFonts w:ascii="Arial Black" w:hAnsi="Arial Black" w:cs="Arial"/>
                <w:b/>
                <w:color w:val="000000"/>
                <w:sz w:val="16"/>
                <w:szCs w:val="16"/>
              </w:rPr>
              <w:t>West Michigan Regional Office</w:t>
            </w:r>
          </w:p>
          <w:p w14:paraId="5D083AFF" w14:textId="77777777" w:rsidR="004C64AC" w:rsidRDefault="006D1003" w:rsidP="004C64AC">
            <w:pPr>
              <w:keepNext/>
              <w:keepLines/>
              <w:autoSpaceDE w:val="0"/>
              <w:autoSpaceDN w:val="0"/>
              <w:adjustRightInd w:val="0"/>
              <w:rPr>
                <w:rFonts w:ascii="Arial" w:hAnsi="Arial" w:cs="Arial"/>
                <w:color w:val="000000"/>
                <w:sz w:val="16"/>
                <w:szCs w:val="16"/>
              </w:rPr>
            </w:pPr>
            <w:r>
              <w:rPr>
                <w:rFonts w:ascii="Arial" w:hAnsi="Arial" w:cs="Arial"/>
                <w:color w:val="000000"/>
                <w:sz w:val="16"/>
                <w:szCs w:val="16"/>
              </w:rPr>
              <w:t>1514 Wealthy St. SE, Suite 260</w:t>
            </w:r>
          </w:p>
          <w:p w14:paraId="1FCC2939" w14:textId="77777777" w:rsidR="004C64AC" w:rsidRDefault="004C64AC" w:rsidP="004C64AC">
            <w:pPr>
              <w:keepNext/>
              <w:keepLines/>
              <w:autoSpaceDE w:val="0"/>
              <w:autoSpaceDN w:val="0"/>
              <w:adjustRightInd w:val="0"/>
              <w:rPr>
                <w:rFonts w:ascii="Arial" w:hAnsi="Arial" w:cs="Arial"/>
                <w:color w:val="000000"/>
                <w:sz w:val="16"/>
                <w:szCs w:val="16"/>
              </w:rPr>
            </w:pPr>
            <w:r>
              <w:rPr>
                <w:rFonts w:ascii="Arial" w:hAnsi="Arial" w:cs="Arial"/>
                <w:color w:val="000000"/>
                <w:sz w:val="16"/>
                <w:szCs w:val="16"/>
              </w:rPr>
              <w:t>Grand Rapids, MI 49506</w:t>
            </w:r>
          </w:p>
          <w:p w14:paraId="7656285A" w14:textId="77777777" w:rsidR="004C64AC" w:rsidRDefault="004C64AC" w:rsidP="004C64AC">
            <w:pPr>
              <w:keepNext/>
              <w:keepLines/>
              <w:autoSpaceDE w:val="0"/>
              <w:autoSpaceDN w:val="0"/>
              <w:adjustRightInd w:val="0"/>
              <w:rPr>
                <w:rFonts w:ascii="Arial" w:hAnsi="Arial" w:cs="Arial"/>
                <w:color w:val="000000"/>
                <w:sz w:val="16"/>
                <w:szCs w:val="16"/>
              </w:rPr>
            </w:pPr>
            <w:r>
              <w:rPr>
                <w:rFonts w:ascii="Arial" w:hAnsi="Arial" w:cs="Arial"/>
                <w:color w:val="000000"/>
                <w:sz w:val="16"/>
                <w:szCs w:val="16"/>
              </w:rPr>
              <w:t>Phone 616.301.0930</w:t>
            </w:r>
          </w:p>
          <w:p w14:paraId="6256EAD2" w14:textId="77777777" w:rsidR="004C64AC" w:rsidRDefault="004C64AC" w:rsidP="004C64AC">
            <w:pPr>
              <w:keepNext/>
              <w:keepLines/>
              <w:autoSpaceDE w:val="0"/>
              <w:autoSpaceDN w:val="0"/>
              <w:adjustRightInd w:val="0"/>
              <w:rPr>
                <w:rFonts w:ascii="Arial" w:hAnsi="Arial" w:cs="Arial"/>
                <w:color w:val="000000"/>
                <w:sz w:val="16"/>
                <w:szCs w:val="16"/>
              </w:rPr>
            </w:pPr>
            <w:r>
              <w:rPr>
                <w:rFonts w:ascii="Arial" w:hAnsi="Arial" w:cs="Arial"/>
                <w:color w:val="000000"/>
                <w:sz w:val="16"/>
                <w:szCs w:val="16"/>
              </w:rPr>
              <w:t>Fax 616.301.0640</w:t>
            </w:r>
          </w:p>
          <w:p w14:paraId="3B7B6A4F" w14:textId="77777777" w:rsidR="004C64AC" w:rsidRDefault="004C64AC" w:rsidP="004C64AC">
            <w:pPr>
              <w:keepNext/>
              <w:keepLines/>
              <w:autoSpaceDE w:val="0"/>
              <w:autoSpaceDN w:val="0"/>
              <w:adjustRightInd w:val="0"/>
              <w:rPr>
                <w:rFonts w:ascii="Arial" w:hAnsi="Arial" w:cs="Arial"/>
                <w:color w:val="000000"/>
                <w:sz w:val="16"/>
                <w:szCs w:val="16"/>
              </w:rPr>
            </w:pPr>
            <w:r>
              <w:rPr>
                <w:rFonts w:ascii="Arial" w:hAnsi="Arial" w:cs="Arial"/>
                <w:color w:val="000000"/>
                <w:sz w:val="16"/>
                <w:szCs w:val="16"/>
              </w:rPr>
              <w:t xml:space="preserve">Email </w:t>
            </w:r>
            <w:hyperlink r:id="rId13" w:history="1">
              <w:r w:rsidRPr="00BC249D">
                <w:rPr>
                  <w:rStyle w:val="Hyperlink"/>
                  <w:rFonts w:ascii="Arial" w:hAnsi="Arial" w:cs="Arial"/>
                  <w:sz w:val="16"/>
                  <w:szCs w:val="16"/>
                </w:rPr>
                <w:t>aclu@aclumich.org</w:t>
              </w:r>
            </w:hyperlink>
          </w:p>
          <w:p w14:paraId="08AA2162" w14:textId="77777777" w:rsidR="004C64AC" w:rsidRDefault="00166114" w:rsidP="004C64AC">
            <w:pPr>
              <w:keepNext/>
              <w:keepLines/>
              <w:autoSpaceDE w:val="0"/>
              <w:autoSpaceDN w:val="0"/>
              <w:adjustRightInd w:val="0"/>
              <w:rPr>
                <w:rFonts w:ascii="Arial" w:hAnsi="Arial" w:cs="Arial"/>
                <w:color w:val="000000"/>
                <w:sz w:val="16"/>
                <w:szCs w:val="16"/>
              </w:rPr>
            </w:pPr>
            <w:hyperlink r:id="rId14" w:history="1">
              <w:r w:rsidR="004C64AC" w:rsidRPr="00BC249D">
                <w:rPr>
                  <w:rStyle w:val="Hyperlink"/>
                  <w:rFonts w:ascii="Arial" w:hAnsi="Arial" w:cs="Arial"/>
                  <w:sz w:val="16"/>
                  <w:szCs w:val="16"/>
                </w:rPr>
                <w:t>www.aclumich.org</w:t>
              </w:r>
            </w:hyperlink>
            <w:r w:rsidR="004C64AC">
              <w:rPr>
                <w:rFonts w:ascii="Arial" w:hAnsi="Arial" w:cs="Arial"/>
                <w:color w:val="000000"/>
                <w:sz w:val="16"/>
                <w:szCs w:val="16"/>
              </w:rPr>
              <w:t xml:space="preserve">  </w:t>
            </w:r>
          </w:p>
          <w:p w14:paraId="01CF676D" w14:textId="77777777" w:rsidR="004C64AC" w:rsidRDefault="004C64AC" w:rsidP="004C64AC">
            <w:pPr>
              <w:keepNext/>
              <w:keepLines/>
              <w:autoSpaceDE w:val="0"/>
              <w:autoSpaceDN w:val="0"/>
              <w:adjustRightInd w:val="0"/>
              <w:rPr>
                <w:rFonts w:ascii="Arial" w:hAnsi="Arial" w:cs="Arial"/>
                <w:color w:val="000000"/>
                <w:sz w:val="16"/>
                <w:szCs w:val="16"/>
              </w:rPr>
            </w:pPr>
          </w:p>
          <w:p w14:paraId="0CBF6444" w14:textId="77777777" w:rsidR="004C64AC" w:rsidRDefault="004C64AC" w:rsidP="004C64AC">
            <w:pPr>
              <w:keepNext/>
              <w:keepLines/>
              <w:autoSpaceDE w:val="0"/>
              <w:autoSpaceDN w:val="0"/>
              <w:adjustRightInd w:val="0"/>
              <w:rPr>
                <w:rFonts w:ascii="Arial" w:hAnsi="Arial" w:cs="Arial"/>
                <w:color w:val="000000"/>
                <w:sz w:val="16"/>
                <w:szCs w:val="16"/>
              </w:rPr>
            </w:pPr>
          </w:p>
        </w:tc>
      </w:tr>
    </w:tbl>
    <w:tbl>
      <w:tblPr>
        <w:tblpPr w:leftFromText="180" w:rightFromText="180" w:horzAnchor="margin" w:tblpY="-716"/>
        <w:tblW w:w="0" w:type="auto"/>
        <w:tblLayout w:type="fixed"/>
        <w:tblCellMar>
          <w:left w:w="0" w:type="dxa"/>
          <w:right w:w="0" w:type="dxa"/>
        </w:tblCellMar>
        <w:tblLook w:val="00A0" w:firstRow="1" w:lastRow="0" w:firstColumn="1" w:lastColumn="0" w:noHBand="0" w:noVBand="0"/>
      </w:tblPr>
      <w:tblGrid>
        <w:gridCol w:w="2790"/>
        <w:gridCol w:w="2160"/>
        <w:gridCol w:w="2250"/>
        <w:gridCol w:w="2430"/>
      </w:tblGrid>
      <w:tr w:rsidR="004C64AC" w14:paraId="123457D8" w14:textId="77777777" w:rsidTr="005C3596">
        <w:tc>
          <w:tcPr>
            <w:tcW w:w="2790" w:type="dxa"/>
          </w:tcPr>
          <w:p w14:paraId="45FC86DB" w14:textId="77777777" w:rsidR="004C64AC" w:rsidRDefault="004C64AC" w:rsidP="004C64AC">
            <w:pPr>
              <w:keepNext/>
              <w:keepLines/>
              <w:autoSpaceDE w:val="0"/>
              <w:autoSpaceDN w:val="0"/>
              <w:adjustRightInd w:val="0"/>
              <w:rPr>
                <w:rFonts w:ascii="Tms Rmn" w:hAnsi="Tms Rmn"/>
                <w:szCs w:val="24"/>
              </w:rPr>
            </w:pPr>
          </w:p>
        </w:tc>
        <w:tc>
          <w:tcPr>
            <w:tcW w:w="2160" w:type="dxa"/>
          </w:tcPr>
          <w:p w14:paraId="03CE5984" w14:textId="77777777" w:rsidR="004C64AC" w:rsidRDefault="004C64AC" w:rsidP="004C64AC">
            <w:pPr>
              <w:keepNext/>
              <w:keepLines/>
              <w:autoSpaceDE w:val="0"/>
              <w:autoSpaceDN w:val="0"/>
              <w:adjustRightInd w:val="0"/>
              <w:rPr>
                <w:rFonts w:ascii="Arial Black" w:hAnsi="Arial Black" w:cs="Arial Black"/>
                <w:color w:val="000000"/>
                <w:sz w:val="16"/>
                <w:szCs w:val="16"/>
              </w:rPr>
            </w:pPr>
          </w:p>
        </w:tc>
        <w:tc>
          <w:tcPr>
            <w:tcW w:w="2250" w:type="dxa"/>
          </w:tcPr>
          <w:p w14:paraId="1E4CBF93" w14:textId="77777777" w:rsidR="004C64AC" w:rsidRDefault="004C64AC" w:rsidP="004C64AC">
            <w:pPr>
              <w:keepNext/>
              <w:keepLines/>
              <w:autoSpaceDE w:val="0"/>
              <w:autoSpaceDN w:val="0"/>
              <w:adjustRightInd w:val="0"/>
              <w:rPr>
                <w:rFonts w:ascii="Arial" w:hAnsi="Arial" w:cs="Arial"/>
                <w:color w:val="000000"/>
                <w:sz w:val="16"/>
                <w:szCs w:val="16"/>
              </w:rPr>
            </w:pPr>
          </w:p>
        </w:tc>
        <w:tc>
          <w:tcPr>
            <w:tcW w:w="2430" w:type="dxa"/>
          </w:tcPr>
          <w:p w14:paraId="015E1ABC" w14:textId="77777777" w:rsidR="004C64AC" w:rsidRDefault="004C64AC" w:rsidP="004C64AC">
            <w:pPr>
              <w:keepNext/>
              <w:keepLines/>
              <w:autoSpaceDE w:val="0"/>
              <w:autoSpaceDN w:val="0"/>
              <w:adjustRightInd w:val="0"/>
              <w:rPr>
                <w:rFonts w:ascii="Arial" w:hAnsi="Arial" w:cs="Arial"/>
                <w:color w:val="000000"/>
                <w:sz w:val="16"/>
                <w:szCs w:val="16"/>
              </w:rPr>
            </w:pPr>
          </w:p>
        </w:tc>
      </w:tr>
    </w:tbl>
    <w:p w14:paraId="6DCFCE62" w14:textId="358F812A" w:rsidR="009E4A22" w:rsidRPr="00B82BC3" w:rsidRDefault="001F6D33" w:rsidP="009E4A22">
      <w:pPr>
        <w:contextualSpacing/>
        <w:rPr>
          <w:sz w:val="22"/>
          <w:szCs w:val="22"/>
        </w:rPr>
      </w:pPr>
      <w:r w:rsidRPr="00B82BC3">
        <w:rPr>
          <w:sz w:val="22"/>
          <w:szCs w:val="22"/>
        </w:rPr>
        <w:t xml:space="preserve">October </w:t>
      </w:r>
      <w:r w:rsidR="00A75B85" w:rsidRPr="00B82BC3">
        <w:rPr>
          <w:sz w:val="22"/>
          <w:szCs w:val="22"/>
        </w:rPr>
        <w:t>2</w:t>
      </w:r>
      <w:r w:rsidR="00F1071A" w:rsidRPr="00B82BC3">
        <w:rPr>
          <w:sz w:val="22"/>
          <w:szCs w:val="22"/>
        </w:rPr>
        <w:t>8</w:t>
      </w:r>
      <w:r w:rsidR="009E4A22" w:rsidRPr="00B82BC3">
        <w:rPr>
          <w:sz w:val="22"/>
          <w:szCs w:val="22"/>
        </w:rPr>
        <w:t xml:space="preserve">, </w:t>
      </w:r>
      <w:r w:rsidRPr="00B82BC3">
        <w:rPr>
          <w:sz w:val="22"/>
          <w:szCs w:val="22"/>
        </w:rPr>
        <w:t>2020</w:t>
      </w:r>
    </w:p>
    <w:p w14:paraId="582D88CD" w14:textId="77777777" w:rsidR="009E4A22" w:rsidRPr="00B82BC3" w:rsidRDefault="009E4A22" w:rsidP="009E4A22">
      <w:pPr>
        <w:contextualSpacing/>
        <w:rPr>
          <w:sz w:val="22"/>
          <w:szCs w:val="22"/>
        </w:rPr>
      </w:pPr>
    </w:p>
    <w:p w14:paraId="65E5FC68" w14:textId="77777777" w:rsidR="009E4A22" w:rsidRPr="00B82BC3" w:rsidRDefault="009E4A22" w:rsidP="009E4A22">
      <w:pPr>
        <w:contextualSpacing/>
        <w:rPr>
          <w:sz w:val="22"/>
          <w:szCs w:val="22"/>
        </w:rPr>
      </w:pPr>
      <w:r w:rsidRPr="00B82BC3">
        <w:rPr>
          <w:sz w:val="22"/>
          <w:szCs w:val="22"/>
        </w:rPr>
        <w:tab/>
        <w:t xml:space="preserve">Re: </w:t>
      </w:r>
      <w:r w:rsidRPr="00B82BC3">
        <w:rPr>
          <w:sz w:val="22"/>
          <w:szCs w:val="22"/>
        </w:rPr>
        <w:tab/>
        <w:t>Michigan’s Voter Identification Law</w:t>
      </w:r>
    </w:p>
    <w:p w14:paraId="43111D1D" w14:textId="77777777" w:rsidR="009E4A22" w:rsidRPr="00B82BC3" w:rsidRDefault="009E4A22" w:rsidP="009E4A22">
      <w:pPr>
        <w:contextualSpacing/>
        <w:rPr>
          <w:sz w:val="22"/>
          <w:szCs w:val="22"/>
        </w:rPr>
      </w:pPr>
    </w:p>
    <w:p w14:paraId="0296BAA1" w14:textId="77777777" w:rsidR="009E4A22" w:rsidRPr="00B82BC3" w:rsidRDefault="009E4A22" w:rsidP="009E4A22">
      <w:pPr>
        <w:contextualSpacing/>
        <w:rPr>
          <w:sz w:val="22"/>
          <w:szCs w:val="22"/>
        </w:rPr>
      </w:pPr>
      <w:r w:rsidRPr="00B82BC3">
        <w:rPr>
          <w:sz w:val="22"/>
          <w:szCs w:val="22"/>
        </w:rPr>
        <w:t xml:space="preserve">Dear Clerk: </w:t>
      </w:r>
    </w:p>
    <w:p w14:paraId="6B8264D6" w14:textId="77777777" w:rsidR="009E4A22" w:rsidRPr="00B82BC3" w:rsidRDefault="009E4A22" w:rsidP="009E4A22">
      <w:pPr>
        <w:contextualSpacing/>
        <w:rPr>
          <w:sz w:val="22"/>
          <w:szCs w:val="22"/>
        </w:rPr>
      </w:pPr>
    </w:p>
    <w:p w14:paraId="04636859" w14:textId="10F74D4F" w:rsidR="009E4A22" w:rsidRPr="00B82BC3" w:rsidRDefault="009E4A22" w:rsidP="009E4A22">
      <w:pPr>
        <w:contextualSpacing/>
        <w:rPr>
          <w:sz w:val="22"/>
          <w:szCs w:val="22"/>
        </w:rPr>
      </w:pPr>
      <w:r w:rsidRPr="00B82BC3">
        <w:rPr>
          <w:sz w:val="22"/>
          <w:szCs w:val="22"/>
        </w:rPr>
        <w:t xml:space="preserve">Each election, the ACLU of Michigan receives complaints that election officials are providing false or misleading information stating or implying that people cannot vote in Michigan without picture ID. We also regularly receive complaints from voters who were told that they must have picture ID to vote.  </w:t>
      </w:r>
    </w:p>
    <w:p w14:paraId="3CCC7E11" w14:textId="77777777" w:rsidR="00F1071A" w:rsidRPr="00B82BC3" w:rsidRDefault="00F1071A" w:rsidP="009E4A22">
      <w:pPr>
        <w:contextualSpacing/>
        <w:rPr>
          <w:sz w:val="22"/>
          <w:szCs w:val="22"/>
        </w:rPr>
      </w:pPr>
    </w:p>
    <w:p w14:paraId="2865B155" w14:textId="2243754A" w:rsidR="009E4A22" w:rsidRPr="00B82BC3" w:rsidRDefault="009E4A22" w:rsidP="009E4A22">
      <w:pPr>
        <w:contextualSpacing/>
        <w:rPr>
          <w:sz w:val="22"/>
          <w:szCs w:val="22"/>
        </w:rPr>
      </w:pPr>
      <w:r w:rsidRPr="00B82BC3">
        <w:rPr>
          <w:sz w:val="22"/>
          <w:szCs w:val="22"/>
        </w:rPr>
        <w:t xml:space="preserve">By the time we are notified of these problems, it is often too late to address them because the voter has been turned away and the polls are closed. Accordingly, we are reaching out to clerks across the state in advance of the November </w:t>
      </w:r>
      <w:r w:rsidR="001F6D33" w:rsidRPr="00B82BC3">
        <w:rPr>
          <w:sz w:val="22"/>
          <w:szCs w:val="22"/>
        </w:rPr>
        <w:t xml:space="preserve">3 </w:t>
      </w:r>
      <w:r w:rsidRPr="00B82BC3">
        <w:rPr>
          <w:sz w:val="22"/>
          <w:szCs w:val="22"/>
        </w:rPr>
        <w:t xml:space="preserve">general election to ensure that these problems are not repeated this year. We know that the majority of clerks throughout Michigan do not mislead voters about the ID requirement and we appreciate efforts being undertaken to educate voters correctly.  </w:t>
      </w:r>
    </w:p>
    <w:p w14:paraId="7204F41D" w14:textId="77777777" w:rsidR="00F1071A" w:rsidRPr="00B82BC3" w:rsidRDefault="00F1071A" w:rsidP="009E4A22">
      <w:pPr>
        <w:contextualSpacing/>
        <w:rPr>
          <w:sz w:val="22"/>
          <w:szCs w:val="22"/>
        </w:rPr>
      </w:pPr>
    </w:p>
    <w:p w14:paraId="6050DE19" w14:textId="564F17BF" w:rsidR="009E4A22" w:rsidRPr="00B82BC3" w:rsidRDefault="009E4A22" w:rsidP="009E4A22">
      <w:pPr>
        <w:contextualSpacing/>
        <w:rPr>
          <w:sz w:val="22"/>
          <w:szCs w:val="22"/>
        </w:rPr>
      </w:pPr>
      <w:r w:rsidRPr="00B82BC3">
        <w:rPr>
          <w:sz w:val="22"/>
          <w:szCs w:val="22"/>
        </w:rPr>
        <w:t xml:space="preserve">We write today to specifically request you post clear, accurate information on Michigan’s voter </w:t>
      </w:r>
      <w:r w:rsidRPr="00B82BC3">
        <w:rPr>
          <w:sz w:val="22"/>
          <w:szCs w:val="22"/>
        </w:rPr>
        <w:t xml:space="preserve">ID requirement. Under Michigan law, registered voters are able to vote in all elections in Michigan </w:t>
      </w:r>
      <w:r w:rsidRPr="00B82BC3">
        <w:rPr>
          <w:sz w:val="22"/>
          <w:szCs w:val="22"/>
          <w:u w:val="single"/>
        </w:rPr>
        <w:t>without picture ID</w:t>
      </w:r>
      <w:r w:rsidRPr="00B82BC3">
        <w:rPr>
          <w:sz w:val="22"/>
          <w:szCs w:val="22"/>
        </w:rPr>
        <w:t xml:space="preserve"> if either (1) they do not possess picture ID, or (2) they did not bring picture ID with them to the polls. As you know, all these voters must do to vote is sign an affidavit form at the polls and their ballot will be counted.</w:t>
      </w:r>
      <w:r w:rsidRPr="00B82BC3">
        <w:rPr>
          <w:rStyle w:val="FootnoteReference"/>
          <w:color w:val="000000"/>
          <w:sz w:val="22"/>
          <w:szCs w:val="22"/>
          <w:shd w:val="clear" w:color="auto" w:fill="FFFFFF"/>
        </w:rPr>
        <w:footnoteReference w:id="1"/>
      </w:r>
      <w:r w:rsidRPr="00B82BC3">
        <w:rPr>
          <w:sz w:val="22"/>
          <w:szCs w:val="22"/>
        </w:rPr>
        <w:t xml:space="preserve"> In most precincts, these forms are printed on the back side of the voter application that every voter must sign</w:t>
      </w:r>
      <w:r w:rsidR="00F1071A" w:rsidRPr="00B82BC3">
        <w:rPr>
          <w:sz w:val="22"/>
          <w:szCs w:val="22"/>
        </w:rPr>
        <w:t xml:space="preserve">. </w:t>
      </w:r>
      <w:r w:rsidRPr="00B82BC3">
        <w:rPr>
          <w:sz w:val="22"/>
          <w:szCs w:val="22"/>
        </w:rPr>
        <w:t>The affidavit is available when a voter appears in person to apply for or vote an absentee ballot</w:t>
      </w:r>
      <w:r w:rsidRPr="00B82BC3">
        <w:rPr>
          <w:rStyle w:val="FootnoteReference"/>
          <w:sz w:val="22"/>
          <w:szCs w:val="22"/>
        </w:rPr>
        <w:footnoteReference w:id="2"/>
      </w:r>
      <w:r w:rsidRPr="00B82BC3">
        <w:rPr>
          <w:sz w:val="22"/>
          <w:szCs w:val="22"/>
        </w:rPr>
        <w:t xml:space="preserve"> and when a voter appears at the polls to vote on Election Day.</w:t>
      </w:r>
      <w:r w:rsidRPr="00B82BC3">
        <w:rPr>
          <w:rStyle w:val="FootnoteReference"/>
          <w:sz w:val="22"/>
          <w:szCs w:val="22"/>
        </w:rPr>
        <w:footnoteReference w:id="3"/>
      </w:r>
      <w:r w:rsidRPr="00B82BC3">
        <w:rPr>
          <w:sz w:val="22"/>
          <w:szCs w:val="22"/>
        </w:rPr>
        <w:t xml:space="preserve">  </w:t>
      </w:r>
    </w:p>
    <w:p w14:paraId="42F5EEFD" w14:textId="77777777" w:rsidR="005C3596" w:rsidRPr="00B82BC3" w:rsidRDefault="005C3596" w:rsidP="009E4A22">
      <w:pPr>
        <w:contextualSpacing/>
        <w:rPr>
          <w:sz w:val="22"/>
          <w:szCs w:val="22"/>
        </w:rPr>
      </w:pPr>
    </w:p>
    <w:p w14:paraId="6FDE273D" w14:textId="77777777" w:rsidR="009E4A22" w:rsidRPr="00B82BC3" w:rsidRDefault="009E4A22" w:rsidP="009E4A22">
      <w:pPr>
        <w:contextualSpacing/>
        <w:rPr>
          <w:sz w:val="22"/>
          <w:szCs w:val="22"/>
        </w:rPr>
      </w:pPr>
      <w:r w:rsidRPr="00B82BC3">
        <w:rPr>
          <w:sz w:val="22"/>
          <w:szCs w:val="22"/>
        </w:rPr>
        <w:t xml:space="preserve">As the Secretary of State’s website clearly explains: </w:t>
      </w:r>
    </w:p>
    <w:p w14:paraId="38944C5E" w14:textId="77777777" w:rsidR="009E4A22" w:rsidRPr="00B82BC3" w:rsidRDefault="009E4A22" w:rsidP="008425E4">
      <w:pPr>
        <w:contextualSpacing/>
        <w:rPr>
          <w:sz w:val="22"/>
          <w:szCs w:val="22"/>
        </w:rPr>
      </w:pPr>
    </w:p>
    <w:p w14:paraId="2C4279B5" w14:textId="28636E2E" w:rsidR="009E4A22" w:rsidRPr="00B82BC3" w:rsidRDefault="009E4A22" w:rsidP="008425E4">
      <w:pPr>
        <w:ind w:left="720" w:right="720"/>
        <w:contextualSpacing/>
        <w:rPr>
          <w:sz w:val="22"/>
          <w:szCs w:val="22"/>
        </w:rPr>
      </w:pPr>
      <w:r w:rsidRPr="00B82BC3">
        <w:rPr>
          <w:sz w:val="22"/>
          <w:szCs w:val="22"/>
        </w:rPr>
        <w:t>Every Michigan voter who offers to vote in the polls must comply with the requirement by showing picture identification or signing an affidavit attesting that he or she is not in possession of picture identification. (See MCL 168.523</w:t>
      </w:r>
      <w:r w:rsidRPr="00B82BC3">
        <w:rPr>
          <w:rStyle w:val="FootnoteReference"/>
          <w:sz w:val="22"/>
          <w:szCs w:val="22"/>
        </w:rPr>
        <w:footnoteReference w:id="4"/>
      </w:r>
      <w:r w:rsidRPr="00B82BC3">
        <w:rPr>
          <w:sz w:val="22"/>
          <w:szCs w:val="22"/>
        </w:rPr>
        <w:t xml:space="preserve"> for voter identification requirement.)</w:t>
      </w:r>
    </w:p>
    <w:p w14:paraId="7F145231" w14:textId="73902703" w:rsidR="009E4A22" w:rsidRPr="00B82BC3" w:rsidRDefault="009E4A22" w:rsidP="009E4A22">
      <w:pPr>
        <w:ind w:left="360" w:right="720"/>
        <w:jc w:val="center"/>
        <w:rPr>
          <w:sz w:val="22"/>
          <w:szCs w:val="22"/>
        </w:rPr>
      </w:pPr>
      <w:r w:rsidRPr="00B82BC3">
        <w:rPr>
          <w:sz w:val="22"/>
          <w:szCs w:val="22"/>
        </w:rPr>
        <w:t>*  *  *</w:t>
      </w:r>
    </w:p>
    <w:p w14:paraId="49A22E11" w14:textId="37518772" w:rsidR="009E4A22" w:rsidRPr="00B82BC3" w:rsidRDefault="009E4A22" w:rsidP="009E4A22">
      <w:pPr>
        <w:ind w:left="720" w:right="720"/>
        <w:contextualSpacing/>
        <w:rPr>
          <w:b/>
          <w:sz w:val="22"/>
          <w:szCs w:val="22"/>
        </w:rPr>
      </w:pPr>
      <w:r w:rsidRPr="00B82BC3">
        <w:rPr>
          <w:sz w:val="22"/>
          <w:szCs w:val="22"/>
        </w:rPr>
        <w:t>Voters without picture ID: Michigan election law anticipates that not all voters will have picture ID. Voters who do not have acceptable picture ID or forgot to bring acceptable picture ID to the polls can vote like any other voter by signing an affidavit. Questions regarding the voter identification requirement can be directed to your local city or township clerk’s office</w:t>
      </w:r>
      <w:r w:rsidRPr="00B82BC3">
        <w:rPr>
          <w:b/>
          <w:sz w:val="22"/>
          <w:szCs w:val="22"/>
        </w:rPr>
        <w:t xml:space="preserve">. </w:t>
      </w:r>
    </w:p>
    <w:p w14:paraId="6DCE1D36" w14:textId="77777777" w:rsidR="009E4A22" w:rsidRPr="00B82BC3" w:rsidRDefault="009E4A22" w:rsidP="009E4A22">
      <w:pPr>
        <w:ind w:left="720" w:right="720"/>
        <w:contextualSpacing/>
        <w:rPr>
          <w:b/>
          <w:sz w:val="22"/>
          <w:szCs w:val="22"/>
        </w:rPr>
      </w:pPr>
    </w:p>
    <w:p w14:paraId="1743950F" w14:textId="5864A2D2" w:rsidR="009E4A22" w:rsidRPr="00B82BC3" w:rsidRDefault="009E4A22" w:rsidP="00F1071A">
      <w:pPr>
        <w:contextualSpacing/>
        <w:rPr>
          <w:sz w:val="22"/>
          <w:szCs w:val="22"/>
        </w:rPr>
      </w:pPr>
      <w:r w:rsidRPr="00B82BC3">
        <w:rPr>
          <w:sz w:val="22"/>
          <w:szCs w:val="22"/>
        </w:rPr>
        <w:lastRenderedPageBreak/>
        <w:t>See enclosed “notice to voters</w:t>
      </w:r>
      <w:r w:rsidR="00F1071A" w:rsidRPr="00B82BC3">
        <w:rPr>
          <w:sz w:val="22"/>
          <w:szCs w:val="22"/>
        </w:rPr>
        <w:t>,</w:t>
      </w:r>
      <w:r w:rsidRPr="00B82BC3">
        <w:rPr>
          <w:sz w:val="22"/>
          <w:szCs w:val="22"/>
        </w:rPr>
        <w:t>” available at</w:t>
      </w:r>
      <w:r w:rsidR="00F1071A" w:rsidRPr="00B82BC3">
        <w:rPr>
          <w:sz w:val="22"/>
          <w:szCs w:val="22"/>
        </w:rPr>
        <w:t xml:space="preserve"> </w:t>
      </w:r>
      <w:hyperlink r:id="rId15" w:history="1">
        <w:r w:rsidR="00F1071A" w:rsidRPr="00B82BC3">
          <w:rPr>
            <w:rStyle w:val="Hyperlink"/>
            <w:sz w:val="22"/>
            <w:szCs w:val="22"/>
          </w:rPr>
          <w:t>https://www.michigan.gov/documents/sos/Photo_ID_Flyer_682868_7.pdf</w:t>
        </w:r>
      </w:hyperlink>
      <w:r w:rsidR="00F1071A" w:rsidRPr="00B82BC3">
        <w:rPr>
          <w:sz w:val="22"/>
          <w:szCs w:val="22"/>
        </w:rPr>
        <w:t>.</w:t>
      </w:r>
      <w:r w:rsidR="008425E4" w:rsidRPr="00B82BC3">
        <w:rPr>
          <w:sz w:val="22"/>
          <w:szCs w:val="22"/>
        </w:rPr>
        <w:t xml:space="preserve"> </w:t>
      </w:r>
      <w:hyperlink w:history="1"/>
    </w:p>
    <w:p w14:paraId="16BA1E6B" w14:textId="77777777" w:rsidR="009E4A22" w:rsidRPr="00B82BC3" w:rsidRDefault="009E4A22" w:rsidP="009E4A22">
      <w:pPr>
        <w:ind w:right="720"/>
        <w:contextualSpacing/>
        <w:rPr>
          <w:sz w:val="22"/>
          <w:szCs w:val="22"/>
          <w:u w:val="single"/>
        </w:rPr>
      </w:pPr>
    </w:p>
    <w:p w14:paraId="7D2DAAA9" w14:textId="78FC16D8" w:rsidR="009E4A22" w:rsidRPr="00B82BC3" w:rsidRDefault="009E4A22" w:rsidP="009E4A22">
      <w:pPr>
        <w:contextualSpacing/>
        <w:rPr>
          <w:sz w:val="22"/>
          <w:szCs w:val="22"/>
        </w:rPr>
      </w:pPr>
      <w:r w:rsidRPr="00B82BC3">
        <w:rPr>
          <w:sz w:val="22"/>
          <w:szCs w:val="22"/>
        </w:rPr>
        <w:t>The danger in posting misleading signs or information is that it can easily deter eligible voters from exercising their fundamental right to vote. Studies show that 1 out of 10 voting-aged citizens do not have a current, government-issued picture ID.</w:t>
      </w:r>
      <w:r w:rsidRPr="00B82BC3">
        <w:rPr>
          <w:rStyle w:val="FootnoteReference"/>
          <w:sz w:val="22"/>
          <w:szCs w:val="22"/>
        </w:rPr>
        <w:footnoteReference w:id="5"/>
      </w:r>
      <w:r w:rsidRPr="00B82BC3">
        <w:rPr>
          <w:sz w:val="22"/>
          <w:szCs w:val="22"/>
        </w:rPr>
        <w:t xml:space="preserve"> In addition, picture ID laws have a disproportionate and unfair effect on low-income individuals, persons of color, students, senior citizens and voters with disabilities.</w:t>
      </w:r>
      <w:r w:rsidRPr="00B82BC3">
        <w:rPr>
          <w:rStyle w:val="FootnoteReference"/>
          <w:sz w:val="22"/>
          <w:szCs w:val="22"/>
        </w:rPr>
        <w:footnoteReference w:id="6"/>
      </w:r>
      <w:r w:rsidRPr="00B82BC3">
        <w:rPr>
          <w:sz w:val="22"/>
          <w:szCs w:val="22"/>
        </w:rPr>
        <w:t xml:space="preserve"> </w:t>
      </w:r>
    </w:p>
    <w:p w14:paraId="5BF913A6" w14:textId="77777777" w:rsidR="009E4A22" w:rsidRPr="00B82BC3" w:rsidRDefault="009E4A22" w:rsidP="009E4A22">
      <w:pPr>
        <w:ind w:right="720"/>
        <w:contextualSpacing/>
        <w:rPr>
          <w:sz w:val="22"/>
          <w:szCs w:val="22"/>
        </w:rPr>
      </w:pPr>
      <w:r w:rsidRPr="00B82BC3">
        <w:rPr>
          <w:sz w:val="22"/>
          <w:szCs w:val="22"/>
        </w:rPr>
        <w:t xml:space="preserve"> </w:t>
      </w:r>
    </w:p>
    <w:p w14:paraId="7D73A3B0" w14:textId="7A05425E" w:rsidR="009E4A22" w:rsidRPr="00B82BC3" w:rsidRDefault="009E4A22" w:rsidP="00F1071A">
      <w:pPr>
        <w:contextualSpacing/>
        <w:rPr>
          <w:sz w:val="22"/>
          <w:szCs w:val="22"/>
        </w:rPr>
      </w:pPr>
      <w:r w:rsidRPr="00B82BC3">
        <w:rPr>
          <w:sz w:val="22"/>
          <w:szCs w:val="22"/>
        </w:rPr>
        <w:t xml:space="preserve">Please help us educate the public that under the Michigan voter ID law, those who do not </w:t>
      </w:r>
      <w:r w:rsidRPr="00B82BC3">
        <w:rPr>
          <w:sz w:val="22"/>
          <w:szCs w:val="22"/>
        </w:rPr>
        <w:t xml:space="preserve">own picture ID and those who do not bring picture ID with them to the polls may, in fact, cast a vote and that the vote will count. We urge you to:  </w:t>
      </w:r>
    </w:p>
    <w:p w14:paraId="585B95B7" w14:textId="77777777" w:rsidR="00761B35" w:rsidRPr="00B82BC3" w:rsidRDefault="00761B35" w:rsidP="009E4A22">
      <w:pPr>
        <w:ind w:right="720"/>
        <w:contextualSpacing/>
        <w:rPr>
          <w:sz w:val="22"/>
          <w:szCs w:val="22"/>
        </w:rPr>
      </w:pPr>
    </w:p>
    <w:p w14:paraId="61C157F4" w14:textId="77777777" w:rsidR="00F1071A" w:rsidRPr="00B82BC3" w:rsidRDefault="009E4A22" w:rsidP="009E4A22">
      <w:pPr>
        <w:pStyle w:val="ListParagraph"/>
        <w:numPr>
          <w:ilvl w:val="0"/>
          <w:numId w:val="1"/>
        </w:numPr>
        <w:spacing w:line="240" w:lineRule="auto"/>
        <w:ind w:right="720"/>
        <w:rPr>
          <w:rFonts w:ascii="Times New Roman" w:hAnsi="Times New Roman" w:cs="Times New Roman"/>
        </w:rPr>
      </w:pPr>
      <w:r w:rsidRPr="00B82BC3">
        <w:rPr>
          <w:rFonts w:ascii="Times New Roman" w:hAnsi="Times New Roman" w:cs="Times New Roman"/>
        </w:rPr>
        <w:t>Post at all polling places the enclosed “notice to voters” from the Secretary of State’s website, which correctly informs voters that they may, in fact, vote without a picture ID by signing the affidavit form.</w:t>
      </w:r>
      <w:r w:rsidRPr="00B82BC3">
        <w:rPr>
          <w:rStyle w:val="FootnoteReference"/>
          <w:rFonts w:ascii="Times New Roman" w:hAnsi="Times New Roman" w:cs="Times New Roman"/>
        </w:rPr>
        <w:footnoteReference w:id="7"/>
      </w:r>
    </w:p>
    <w:p w14:paraId="39F3A48E" w14:textId="77777777" w:rsidR="00F1071A" w:rsidRPr="00B82BC3" w:rsidRDefault="00F1071A" w:rsidP="00F1071A">
      <w:pPr>
        <w:pStyle w:val="ListParagraph"/>
        <w:spacing w:line="240" w:lineRule="auto"/>
        <w:ind w:right="720"/>
        <w:rPr>
          <w:rFonts w:ascii="Times New Roman" w:hAnsi="Times New Roman" w:cs="Times New Roman"/>
        </w:rPr>
      </w:pPr>
    </w:p>
    <w:p w14:paraId="1CF5F038" w14:textId="51580CE6" w:rsidR="009E4A22" w:rsidRPr="00B82BC3" w:rsidRDefault="009E4A22" w:rsidP="009E4A22">
      <w:pPr>
        <w:pStyle w:val="ListParagraph"/>
        <w:numPr>
          <w:ilvl w:val="0"/>
          <w:numId w:val="1"/>
        </w:numPr>
        <w:spacing w:line="240" w:lineRule="auto"/>
        <w:ind w:right="720"/>
        <w:rPr>
          <w:rFonts w:ascii="Times New Roman" w:hAnsi="Times New Roman" w:cs="Times New Roman"/>
        </w:rPr>
      </w:pPr>
      <w:r w:rsidRPr="00B82BC3">
        <w:rPr>
          <w:rFonts w:ascii="Times New Roman" w:hAnsi="Times New Roman" w:cs="Times New Roman"/>
        </w:rPr>
        <w:t xml:space="preserve">Prominently display the correct voter identification rules on your website. </w:t>
      </w:r>
    </w:p>
    <w:p w14:paraId="40117314" w14:textId="77777777" w:rsidR="00F1071A" w:rsidRPr="00B82BC3" w:rsidRDefault="00F1071A" w:rsidP="00F1071A">
      <w:pPr>
        <w:pStyle w:val="ListParagraph"/>
        <w:spacing w:line="240" w:lineRule="auto"/>
        <w:ind w:right="720"/>
        <w:rPr>
          <w:rFonts w:ascii="Times New Roman" w:hAnsi="Times New Roman" w:cs="Times New Roman"/>
        </w:rPr>
      </w:pPr>
    </w:p>
    <w:p w14:paraId="220D5B74" w14:textId="52FC9C9F" w:rsidR="009E4A22" w:rsidRPr="00B82BC3" w:rsidRDefault="009E4A22" w:rsidP="009E4A22">
      <w:pPr>
        <w:pStyle w:val="ListParagraph"/>
        <w:numPr>
          <w:ilvl w:val="0"/>
          <w:numId w:val="1"/>
        </w:numPr>
        <w:spacing w:line="240" w:lineRule="auto"/>
        <w:ind w:right="720"/>
        <w:rPr>
          <w:rFonts w:ascii="Times New Roman" w:hAnsi="Times New Roman" w:cs="Times New Roman"/>
        </w:rPr>
      </w:pPr>
      <w:r w:rsidRPr="00B82BC3">
        <w:rPr>
          <w:rFonts w:ascii="Times New Roman" w:hAnsi="Times New Roman" w:cs="Times New Roman"/>
        </w:rPr>
        <w:t>Ensure that all staff and poll workers are trained to provide the affidavit.</w:t>
      </w:r>
    </w:p>
    <w:p w14:paraId="44053B9D" w14:textId="77777777" w:rsidR="00F1071A" w:rsidRPr="00B82BC3" w:rsidRDefault="00F1071A" w:rsidP="00F1071A">
      <w:pPr>
        <w:pStyle w:val="ListParagraph"/>
        <w:spacing w:line="240" w:lineRule="auto"/>
        <w:ind w:right="720"/>
        <w:rPr>
          <w:rFonts w:ascii="Times New Roman" w:hAnsi="Times New Roman" w:cs="Times New Roman"/>
        </w:rPr>
      </w:pPr>
    </w:p>
    <w:p w14:paraId="757A3313" w14:textId="78788EA5" w:rsidR="009E4A22" w:rsidRPr="00B82BC3" w:rsidRDefault="009E4A22" w:rsidP="009E4A22">
      <w:pPr>
        <w:pStyle w:val="ListParagraph"/>
        <w:numPr>
          <w:ilvl w:val="0"/>
          <w:numId w:val="1"/>
        </w:numPr>
        <w:spacing w:line="240" w:lineRule="auto"/>
        <w:ind w:right="720"/>
        <w:rPr>
          <w:rFonts w:ascii="Times New Roman" w:hAnsi="Times New Roman" w:cs="Times New Roman"/>
        </w:rPr>
      </w:pPr>
      <w:r w:rsidRPr="00B82BC3">
        <w:rPr>
          <w:rFonts w:ascii="Times New Roman" w:hAnsi="Times New Roman" w:cs="Times New Roman"/>
        </w:rPr>
        <w:t xml:space="preserve">Widely publicize the fact that registered voters without a picture ID may vote in the November </w:t>
      </w:r>
      <w:r w:rsidR="001F6D33" w:rsidRPr="00B82BC3">
        <w:rPr>
          <w:rFonts w:ascii="Times New Roman" w:hAnsi="Times New Roman" w:cs="Times New Roman"/>
        </w:rPr>
        <w:t xml:space="preserve">3 </w:t>
      </w:r>
      <w:r w:rsidRPr="00B82BC3">
        <w:rPr>
          <w:rFonts w:ascii="Times New Roman" w:hAnsi="Times New Roman" w:cs="Times New Roman"/>
        </w:rPr>
        <w:t xml:space="preserve">general election by featuring the information on the affidavit option in any and all local publications prior to Election Day. </w:t>
      </w:r>
    </w:p>
    <w:p w14:paraId="6C065A1C" w14:textId="549B9169" w:rsidR="009E4A22" w:rsidRPr="00B82BC3" w:rsidRDefault="009E4A22" w:rsidP="00B82BC3">
      <w:pPr>
        <w:contextualSpacing/>
        <w:rPr>
          <w:sz w:val="22"/>
          <w:szCs w:val="22"/>
        </w:rPr>
      </w:pPr>
      <w:r w:rsidRPr="00B82BC3">
        <w:rPr>
          <w:sz w:val="22"/>
          <w:szCs w:val="22"/>
        </w:rPr>
        <w:t>Thank you for your prompt attention to this important matter</w:t>
      </w:r>
      <w:r w:rsidR="00F1071A" w:rsidRPr="00B82BC3">
        <w:rPr>
          <w:sz w:val="22"/>
          <w:szCs w:val="22"/>
        </w:rPr>
        <w:t>, and thank you for protecting the right to vote.</w:t>
      </w:r>
    </w:p>
    <w:p w14:paraId="4ABBC7E7" w14:textId="77777777" w:rsidR="009E4A22" w:rsidRPr="00B82BC3" w:rsidRDefault="009E4A22" w:rsidP="009E4A22">
      <w:pPr>
        <w:contextualSpacing/>
        <w:rPr>
          <w:sz w:val="22"/>
          <w:szCs w:val="22"/>
        </w:rPr>
      </w:pPr>
    </w:p>
    <w:p w14:paraId="20F0B9C5" w14:textId="77777777" w:rsidR="009E4A22" w:rsidRPr="00B82BC3" w:rsidRDefault="009E4A22" w:rsidP="009E4A22">
      <w:pPr>
        <w:contextualSpacing/>
        <w:rPr>
          <w:sz w:val="22"/>
          <w:szCs w:val="22"/>
        </w:rPr>
      </w:pPr>
      <w:r w:rsidRPr="00B82BC3">
        <w:rPr>
          <w:sz w:val="22"/>
          <w:szCs w:val="22"/>
        </w:rPr>
        <w:t xml:space="preserve">Very truly yours, </w:t>
      </w:r>
    </w:p>
    <w:p w14:paraId="4E136DAB" w14:textId="77777777" w:rsidR="009E4A22" w:rsidRPr="00B82BC3" w:rsidRDefault="009E4A22" w:rsidP="009E4A22">
      <w:pPr>
        <w:contextualSpacing/>
        <w:rPr>
          <w:noProof/>
          <w:color w:val="000000"/>
          <w:sz w:val="22"/>
          <w:szCs w:val="22"/>
        </w:rPr>
      </w:pPr>
    </w:p>
    <w:p w14:paraId="5A630E50" w14:textId="398A9A42" w:rsidR="009E4A22" w:rsidRPr="00B82BC3" w:rsidRDefault="00F1071A" w:rsidP="009E4A22">
      <w:pPr>
        <w:contextualSpacing/>
        <w:rPr>
          <w:noProof/>
          <w:color w:val="000000"/>
          <w:sz w:val="22"/>
          <w:szCs w:val="22"/>
        </w:rPr>
      </w:pPr>
      <w:r w:rsidRPr="00B82BC3">
        <w:rPr>
          <w:noProof/>
          <w:sz w:val="22"/>
          <w:szCs w:val="22"/>
        </w:rPr>
        <w:drawing>
          <wp:inline distT="0" distB="0" distL="0" distR="0" wp14:anchorId="154CB750" wp14:editId="592893EF">
            <wp:extent cx="1549730" cy="378658"/>
            <wp:effectExtent l="0" t="0" r="0" b="254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52215" cy="403699"/>
                    </a:xfrm>
                    <a:prstGeom prst="rect">
                      <a:avLst/>
                    </a:prstGeom>
                  </pic:spPr>
                </pic:pic>
              </a:graphicData>
            </a:graphic>
          </wp:inline>
        </w:drawing>
      </w:r>
    </w:p>
    <w:p w14:paraId="2529010F" w14:textId="77777777" w:rsidR="009E4A22" w:rsidRPr="00B82BC3" w:rsidRDefault="009E4A22" w:rsidP="009E4A22">
      <w:pPr>
        <w:contextualSpacing/>
        <w:rPr>
          <w:sz w:val="22"/>
          <w:szCs w:val="22"/>
        </w:rPr>
      </w:pPr>
    </w:p>
    <w:p w14:paraId="311A68CD" w14:textId="1952006B" w:rsidR="009E4A22" w:rsidRPr="00B82BC3" w:rsidRDefault="00F1071A" w:rsidP="009E4A22">
      <w:pPr>
        <w:contextualSpacing/>
        <w:rPr>
          <w:sz w:val="22"/>
          <w:szCs w:val="22"/>
        </w:rPr>
      </w:pPr>
      <w:r w:rsidRPr="00B82BC3">
        <w:rPr>
          <w:sz w:val="22"/>
          <w:szCs w:val="22"/>
        </w:rPr>
        <w:t>Dan Korobkin, Legal Director</w:t>
      </w:r>
    </w:p>
    <w:p w14:paraId="11AF38B2" w14:textId="6DDD0E13" w:rsidR="009E4A22" w:rsidRPr="00B82BC3" w:rsidRDefault="009E4A22" w:rsidP="009E4A22">
      <w:pPr>
        <w:contextualSpacing/>
        <w:rPr>
          <w:color w:val="000000"/>
          <w:sz w:val="22"/>
          <w:szCs w:val="22"/>
        </w:rPr>
      </w:pPr>
      <w:r w:rsidRPr="00B82BC3">
        <w:rPr>
          <w:color w:val="000000"/>
          <w:sz w:val="22"/>
          <w:szCs w:val="22"/>
        </w:rPr>
        <w:t xml:space="preserve">American Civil Liberties Union of Michigan </w:t>
      </w:r>
    </w:p>
    <w:p w14:paraId="0A1EC45B" w14:textId="77777777" w:rsidR="009E4A22" w:rsidRPr="00B82BC3" w:rsidRDefault="009E4A22" w:rsidP="009E4A22">
      <w:pPr>
        <w:contextualSpacing/>
        <w:rPr>
          <w:sz w:val="22"/>
          <w:szCs w:val="22"/>
        </w:rPr>
      </w:pPr>
    </w:p>
    <w:p w14:paraId="17E6055B" w14:textId="6780D4B5" w:rsidR="009E4A22" w:rsidRDefault="009E4A22" w:rsidP="009E4A22">
      <w:pPr>
        <w:contextualSpacing/>
        <w:rPr>
          <w:szCs w:val="24"/>
        </w:rPr>
      </w:pPr>
      <w:r w:rsidRPr="00B82BC3">
        <w:rPr>
          <w:sz w:val="22"/>
          <w:szCs w:val="22"/>
        </w:rPr>
        <w:t>cc:</w:t>
      </w:r>
      <w:r w:rsidRPr="00B82BC3">
        <w:rPr>
          <w:sz w:val="22"/>
          <w:szCs w:val="22"/>
        </w:rPr>
        <w:tab/>
      </w:r>
      <w:r w:rsidR="00F1071A" w:rsidRPr="00B82BC3">
        <w:rPr>
          <w:sz w:val="22"/>
          <w:szCs w:val="22"/>
        </w:rPr>
        <w:t>Jonathan Brater</w:t>
      </w:r>
      <w:r w:rsidRPr="00B82BC3">
        <w:rPr>
          <w:sz w:val="22"/>
          <w:szCs w:val="22"/>
        </w:rPr>
        <w:t xml:space="preserve">, </w:t>
      </w:r>
      <w:r w:rsidR="00F1071A" w:rsidRPr="00B82BC3">
        <w:rPr>
          <w:sz w:val="22"/>
          <w:szCs w:val="22"/>
        </w:rPr>
        <w:t>Director</w:t>
      </w:r>
      <w:r w:rsidRPr="00B82BC3">
        <w:rPr>
          <w:sz w:val="22"/>
          <w:szCs w:val="22"/>
        </w:rPr>
        <w:t xml:space="preserve"> of Elections</w:t>
      </w:r>
    </w:p>
    <w:p w14:paraId="6E68413B" w14:textId="77777777" w:rsidR="009E4A22" w:rsidRDefault="009E4A22" w:rsidP="009E4A22">
      <w:pPr>
        <w:contextualSpacing/>
        <w:rPr>
          <w:szCs w:val="24"/>
        </w:rPr>
      </w:pPr>
    </w:p>
    <w:p w14:paraId="5916258C" w14:textId="77777777" w:rsidR="00B82BC3" w:rsidRDefault="00B82BC3" w:rsidP="009E4A22">
      <w:pPr>
        <w:rPr>
          <w:szCs w:val="24"/>
        </w:rPr>
        <w:sectPr w:rsidR="00B82BC3" w:rsidSect="005B37A0">
          <w:footerReference w:type="default" r:id="rId17"/>
          <w:pgSz w:w="12240" w:h="15840" w:code="1"/>
          <w:pgMar w:top="1440" w:right="1440" w:bottom="1440" w:left="1440" w:header="720" w:footer="720" w:gutter="0"/>
          <w:cols w:space="720"/>
          <w:titlePg/>
          <w:docGrid w:linePitch="360"/>
        </w:sectPr>
      </w:pPr>
    </w:p>
    <w:p w14:paraId="575A9D03" w14:textId="77777777" w:rsidR="009E4A22" w:rsidRPr="005C144D" w:rsidRDefault="009E4A22" w:rsidP="009E4A22">
      <w:pPr>
        <w:contextualSpacing/>
        <w:rPr>
          <w:i/>
          <w:szCs w:val="24"/>
        </w:rPr>
      </w:pPr>
      <w:r>
        <w:rPr>
          <w:noProof/>
          <w:szCs w:val="24"/>
        </w:rPr>
        <w:lastRenderedPageBreak/>
        <w:drawing>
          <wp:inline distT="0" distB="0" distL="0" distR="0" wp14:anchorId="1FA49E90" wp14:editId="0963B3F0">
            <wp:extent cx="5943600" cy="778935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789358"/>
                    </a:xfrm>
                    <a:prstGeom prst="rect">
                      <a:avLst/>
                    </a:prstGeom>
                    <a:noFill/>
                    <a:ln>
                      <a:noFill/>
                    </a:ln>
                  </pic:spPr>
                </pic:pic>
              </a:graphicData>
            </a:graphic>
          </wp:inline>
        </w:drawing>
      </w:r>
    </w:p>
    <w:p w14:paraId="4A465EB2" w14:textId="77777777" w:rsidR="009E4A22" w:rsidRPr="00161F4F" w:rsidRDefault="009E4A22" w:rsidP="009E4A22">
      <w:pPr>
        <w:rPr>
          <w:szCs w:val="24"/>
        </w:rPr>
      </w:pPr>
    </w:p>
    <w:p w14:paraId="08ABAE01" w14:textId="77777777" w:rsidR="00D10FF7" w:rsidRPr="00D10FF7" w:rsidRDefault="00D10FF7" w:rsidP="009E4A22">
      <w:pPr>
        <w:spacing w:before="120" w:after="120"/>
        <w:contextualSpacing/>
        <w:rPr>
          <w:color w:val="000000"/>
          <w:szCs w:val="24"/>
        </w:rPr>
      </w:pPr>
    </w:p>
    <w:sectPr w:rsidR="00D10FF7" w:rsidRPr="00D10FF7" w:rsidSect="005B37A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E075D" w14:textId="77777777" w:rsidR="00166114" w:rsidRDefault="00166114" w:rsidP="005B37A0">
      <w:r>
        <w:separator/>
      </w:r>
    </w:p>
  </w:endnote>
  <w:endnote w:type="continuationSeparator" w:id="0">
    <w:p w14:paraId="6DBAFDE4" w14:textId="77777777" w:rsidR="00166114" w:rsidRDefault="00166114" w:rsidP="005B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3333892"/>
      <w:docPartObj>
        <w:docPartGallery w:val="Page Numbers (Bottom of Page)"/>
        <w:docPartUnique/>
      </w:docPartObj>
    </w:sdtPr>
    <w:sdtEndPr>
      <w:rPr>
        <w:noProof/>
      </w:rPr>
    </w:sdtEndPr>
    <w:sdtContent>
      <w:p w14:paraId="388F9F4B" w14:textId="77777777" w:rsidR="006403D5" w:rsidRDefault="006403D5" w:rsidP="005B37A0">
        <w:pPr>
          <w:pStyle w:val="Footer"/>
          <w:jc w:val="center"/>
        </w:pPr>
        <w:r>
          <w:fldChar w:fldCharType="begin"/>
        </w:r>
        <w:r>
          <w:instrText xml:space="preserve"> PAGE   \* MERGEFORMAT </w:instrText>
        </w:r>
        <w:r>
          <w:fldChar w:fldCharType="separate"/>
        </w:r>
        <w:r w:rsidR="00A616DF">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25ED3" w14:textId="77777777" w:rsidR="00166114" w:rsidRDefault="00166114" w:rsidP="005B37A0">
      <w:r>
        <w:separator/>
      </w:r>
    </w:p>
  </w:footnote>
  <w:footnote w:type="continuationSeparator" w:id="0">
    <w:p w14:paraId="7E67AA75" w14:textId="77777777" w:rsidR="00166114" w:rsidRDefault="00166114" w:rsidP="005B37A0">
      <w:r>
        <w:continuationSeparator/>
      </w:r>
    </w:p>
  </w:footnote>
  <w:footnote w:id="1">
    <w:p w14:paraId="46EBF85B" w14:textId="77777777" w:rsidR="006403D5" w:rsidRPr="00F1071A" w:rsidRDefault="006403D5" w:rsidP="00F1071A">
      <w:pPr>
        <w:pStyle w:val="FootnoteText"/>
        <w:snapToGrid w:val="0"/>
        <w:spacing w:before="120" w:after="120"/>
        <w:contextualSpacing w:val="0"/>
        <w:rPr>
          <w:rFonts w:ascii="Times New Roman" w:hAnsi="Times New Roman" w:cs="Times New Roman"/>
        </w:rPr>
      </w:pPr>
      <w:r w:rsidRPr="00F1071A">
        <w:rPr>
          <w:rStyle w:val="FootnoteReference"/>
          <w:rFonts w:ascii="Times New Roman" w:hAnsi="Times New Roman" w:cs="Times New Roman"/>
        </w:rPr>
        <w:footnoteRef/>
      </w:r>
      <w:r w:rsidRPr="00F1071A">
        <w:rPr>
          <w:rFonts w:ascii="Times New Roman" w:hAnsi="Times New Roman" w:cs="Times New Roman"/>
        </w:rPr>
        <w:t xml:space="preserve"> </w:t>
      </w:r>
      <w:hyperlink r:id="rId1" w:history="1">
        <w:r w:rsidRPr="00F1071A">
          <w:rPr>
            <w:rStyle w:val="Hyperlink"/>
            <w:rFonts w:ascii="Times New Roman" w:hAnsi="Times New Roman" w:cs="Times New Roman"/>
          </w:rPr>
          <w:t>https://www.michigan.gov/documents/sos/Affidavit</w:t>
        </w:r>
        <w:r w:rsidRPr="00F1071A">
          <w:rPr>
            <w:rStyle w:val="Hyperlink"/>
            <w:rFonts w:ascii="Times New Roman" w:hAnsi="Times New Roman" w:cs="Times New Roman"/>
          </w:rPr>
          <w:t>_</w:t>
        </w:r>
        <w:r w:rsidRPr="00F1071A">
          <w:rPr>
            <w:rStyle w:val="Hyperlink"/>
            <w:rFonts w:ascii="Times New Roman" w:hAnsi="Times New Roman" w:cs="Times New Roman"/>
          </w:rPr>
          <w:t>of_Voter_in_Posession_209344_7.pdf</w:t>
        </w:r>
      </w:hyperlink>
      <w:r w:rsidRPr="00F1071A">
        <w:rPr>
          <w:rStyle w:val="Hyperlink"/>
          <w:rFonts w:ascii="Times New Roman" w:hAnsi="Times New Roman" w:cs="Times New Roman"/>
        </w:rPr>
        <w:t>.</w:t>
      </w:r>
    </w:p>
  </w:footnote>
  <w:footnote w:id="2">
    <w:p w14:paraId="65A39B1D" w14:textId="77777777" w:rsidR="006403D5" w:rsidRPr="00F1071A" w:rsidRDefault="006403D5" w:rsidP="00F1071A">
      <w:pPr>
        <w:pStyle w:val="FootnoteText"/>
        <w:snapToGrid w:val="0"/>
        <w:spacing w:before="120" w:after="120"/>
        <w:contextualSpacing w:val="0"/>
        <w:rPr>
          <w:rFonts w:ascii="Times New Roman" w:hAnsi="Times New Roman" w:cs="Times New Roman"/>
        </w:rPr>
      </w:pPr>
      <w:r w:rsidRPr="00F1071A">
        <w:rPr>
          <w:rStyle w:val="FootnoteReference"/>
          <w:rFonts w:ascii="Times New Roman" w:hAnsi="Times New Roman" w:cs="Times New Roman"/>
        </w:rPr>
        <w:footnoteRef/>
      </w:r>
      <w:r w:rsidRPr="00F1071A">
        <w:rPr>
          <w:rFonts w:ascii="Times New Roman" w:hAnsi="Times New Roman" w:cs="Times New Roman"/>
        </w:rPr>
        <w:t xml:space="preserve"> MCL 168.761(6).</w:t>
      </w:r>
    </w:p>
  </w:footnote>
  <w:footnote w:id="3">
    <w:p w14:paraId="5082A27E" w14:textId="77777777" w:rsidR="006403D5" w:rsidRPr="00F1071A" w:rsidRDefault="006403D5" w:rsidP="00F1071A">
      <w:pPr>
        <w:pStyle w:val="FootnoteText"/>
        <w:snapToGrid w:val="0"/>
        <w:spacing w:before="120" w:after="120"/>
        <w:contextualSpacing w:val="0"/>
        <w:rPr>
          <w:rFonts w:ascii="Times New Roman" w:hAnsi="Times New Roman" w:cs="Times New Roman"/>
        </w:rPr>
      </w:pPr>
      <w:r w:rsidRPr="00F1071A">
        <w:rPr>
          <w:rStyle w:val="FootnoteReference"/>
          <w:rFonts w:ascii="Times New Roman" w:hAnsi="Times New Roman" w:cs="Times New Roman"/>
        </w:rPr>
        <w:footnoteRef/>
      </w:r>
      <w:r w:rsidRPr="00F1071A">
        <w:rPr>
          <w:rFonts w:ascii="Times New Roman" w:hAnsi="Times New Roman" w:cs="Times New Roman"/>
        </w:rPr>
        <w:t xml:space="preserve"> MCL 168.523(2).</w:t>
      </w:r>
    </w:p>
  </w:footnote>
  <w:footnote w:id="4">
    <w:p w14:paraId="3EA09863" w14:textId="77777777" w:rsidR="006403D5" w:rsidRPr="00F1071A" w:rsidRDefault="006403D5" w:rsidP="00F1071A">
      <w:pPr>
        <w:snapToGrid w:val="0"/>
        <w:spacing w:before="120" w:after="120"/>
        <w:rPr>
          <w:sz w:val="20"/>
        </w:rPr>
      </w:pPr>
      <w:r w:rsidRPr="00F1071A">
        <w:rPr>
          <w:rStyle w:val="FootnoteReference"/>
          <w:sz w:val="20"/>
        </w:rPr>
        <w:footnoteRef/>
      </w:r>
      <w:r w:rsidRPr="00F1071A">
        <w:rPr>
          <w:sz w:val="20"/>
        </w:rPr>
        <w:t xml:space="preserve"> Specifically, this statute states, in relevant part, “</w:t>
      </w:r>
      <w:r w:rsidRPr="00F1071A">
        <w:rPr>
          <w:color w:val="000000"/>
          <w:sz w:val="20"/>
          <w:shd w:val="clear" w:color="auto" w:fill="FFFFFF"/>
        </w:rPr>
        <w:t xml:space="preserve">If the elector does not have an official state identification card, operator's or chauffeur's license, or other generally recognized picture identification card as required under this subsection, </w:t>
      </w:r>
      <w:r w:rsidRPr="00F1071A">
        <w:rPr>
          <w:color w:val="000000"/>
          <w:sz w:val="20"/>
          <w:u w:val="single"/>
          <w:shd w:val="clear" w:color="auto" w:fill="FFFFFF"/>
        </w:rPr>
        <w:t>the individual shall sign an affidavit to that effect before an election inspector and be allowed to vote</w:t>
      </w:r>
      <w:r w:rsidRPr="00F1071A">
        <w:rPr>
          <w:color w:val="000000"/>
          <w:sz w:val="20"/>
          <w:shd w:val="clear" w:color="auto" w:fill="FFFFFF"/>
        </w:rPr>
        <w:t xml:space="preserve"> as otherwise provided in this act.”</w:t>
      </w:r>
      <w:r w:rsidRPr="00F1071A">
        <w:rPr>
          <w:sz w:val="20"/>
        </w:rPr>
        <w:t xml:space="preserve"> MCL 168.523(2) (emphasis added). </w:t>
      </w:r>
    </w:p>
  </w:footnote>
  <w:footnote w:id="5">
    <w:p w14:paraId="3202D4EC" w14:textId="77777777" w:rsidR="006403D5" w:rsidRPr="00F1071A" w:rsidRDefault="006403D5" w:rsidP="00F1071A">
      <w:pPr>
        <w:pStyle w:val="FootnoteText"/>
        <w:snapToGrid w:val="0"/>
        <w:spacing w:before="120" w:after="120"/>
        <w:contextualSpacing w:val="0"/>
        <w:rPr>
          <w:rFonts w:ascii="Times New Roman" w:hAnsi="Times New Roman" w:cs="Times New Roman"/>
        </w:rPr>
      </w:pPr>
      <w:r w:rsidRPr="00F1071A">
        <w:rPr>
          <w:rStyle w:val="FootnoteReference"/>
          <w:rFonts w:ascii="Times New Roman" w:hAnsi="Times New Roman" w:cs="Times New Roman"/>
        </w:rPr>
        <w:footnoteRef/>
      </w:r>
      <w:r w:rsidRPr="00F1071A">
        <w:rPr>
          <w:rFonts w:ascii="Times New Roman" w:hAnsi="Times New Roman" w:cs="Times New Roman"/>
        </w:rPr>
        <w:t xml:space="preserve"> </w:t>
      </w:r>
      <w:r w:rsidRPr="00F1071A">
        <w:rPr>
          <w:rFonts w:ascii="Times New Roman" w:hAnsi="Times New Roman" w:cs="Times New Roman"/>
          <w:i/>
        </w:rPr>
        <w:t>See, e.g.</w:t>
      </w:r>
      <w:r w:rsidRPr="00F1071A">
        <w:rPr>
          <w:rFonts w:ascii="Times New Roman" w:hAnsi="Times New Roman" w:cs="Times New Roman"/>
        </w:rPr>
        <w:t xml:space="preserve">, Keesha Gaskins and Sundeep Iyer, </w:t>
      </w:r>
      <w:r w:rsidRPr="00F1071A">
        <w:rPr>
          <w:rFonts w:ascii="Times New Roman" w:hAnsi="Times New Roman" w:cs="Times New Roman"/>
          <w:i/>
        </w:rPr>
        <w:t>The Challenge of Obtaining Voter Identification</w:t>
      </w:r>
      <w:r w:rsidRPr="00F1071A">
        <w:rPr>
          <w:rFonts w:ascii="Times New Roman" w:hAnsi="Times New Roman" w:cs="Times New Roman"/>
        </w:rPr>
        <w:t xml:space="preserve">, </w:t>
      </w:r>
      <w:r w:rsidRPr="00F1071A">
        <w:rPr>
          <w:rFonts w:ascii="Times New Roman" w:hAnsi="Times New Roman" w:cs="Times New Roman"/>
          <w:smallCaps/>
        </w:rPr>
        <w:t xml:space="preserve">Brennan Center for Justice at New York University School of Law </w:t>
      </w:r>
      <w:r w:rsidRPr="00F1071A">
        <w:rPr>
          <w:rFonts w:ascii="Times New Roman" w:hAnsi="Times New Roman" w:cs="Times New Roman"/>
        </w:rPr>
        <w:t xml:space="preserve">(2012), </w:t>
      </w:r>
      <w:r w:rsidRPr="00F1071A">
        <w:rPr>
          <w:rFonts w:ascii="Times New Roman" w:hAnsi="Times New Roman" w:cs="Times New Roman"/>
          <w:i/>
        </w:rPr>
        <w:t xml:space="preserve">available at </w:t>
      </w:r>
      <w:hyperlink r:id="rId2" w:history="1">
        <w:r w:rsidR="00324255" w:rsidRPr="00F1071A">
          <w:rPr>
            <w:rStyle w:val="Hyperlink"/>
            <w:rFonts w:ascii="Times New Roman" w:hAnsi="Times New Roman" w:cs="Times New Roman"/>
          </w:rPr>
          <w:t>http://www.brennancenter.org/sites/default/files/legacy/Democracy/VRE/Challenge_of_Obtaining_Voter_ID.pdf</w:t>
        </w:r>
      </w:hyperlink>
      <w:r w:rsidRPr="00F1071A">
        <w:rPr>
          <w:rFonts w:ascii="Times New Roman" w:hAnsi="Times New Roman" w:cs="Times New Roman"/>
        </w:rPr>
        <w:t xml:space="preserve">.  </w:t>
      </w:r>
    </w:p>
  </w:footnote>
  <w:footnote w:id="6">
    <w:p w14:paraId="31AF3C19" w14:textId="77777777" w:rsidR="006403D5" w:rsidRPr="00F1071A" w:rsidRDefault="006403D5" w:rsidP="00F1071A">
      <w:pPr>
        <w:pStyle w:val="FootnoteText"/>
        <w:snapToGrid w:val="0"/>
        <w:spacing w:before="120" w:after="120"/>
        <w:contextualSpacing w:val="0"/>
        <w:rPr>
          <w:rFonts w:ascii="Times New Roman" w:hAnsi="Times New Roman" w:cs="Times New Roman"/>
        </w:rPr>
      </w:pPr>
      <w:r w:rsidRPr="00F1071A">
        <w:rPr>
          <w:rStyle w:val="FootnoteReference"/>
          <w:rFonts w:ascii="Times New Roman" w:hAnsi="Times New Roman" w:cs="Times New Roman"/>
        </w:rPr>
        <w:footnoteRef/>
      </w:r>
      <w:r w:rsidRPr="00F1071A">
        <w:rPr>
          <w:rFonts w:ascii="Times New Roman" w:hAnsi="Times New Roman" w:cs="Times New Roman"/>
        </w:rPr>
        <w:t xml:space="preserve"> </w:t>
      </w:r>
      <w:r w:rsidRPr="00F1071A">
        <w:rPr>
          <w:rFonts w:ascii="Times New Roman" w:hAnsi="Times New Roman" w:cs="Times New Roman"/>
          <w:i/>
        </w:rPr>
        <w:t>See</w:t>
      </w:r>
      <w:r w:rsidRPr="00F1071A">
        <w:rPr>
          <w:rFonts w:ascii="Times New Roman" w:hAnsi="Times New Roman" w:cs="Times New Roman"/>
        </w:rPr>
        <w:t xml:space="preserve"> </w:t>
      </w:r>
      <w:r w:rsidRPr="00F1071A">
        <w:rPr>
          <w:rFonts w:ascii="Times New Roman" w:hAnsi="Times New Roman" w:cs="Times New Roman"/>
          <w:i/>
        </w:rPr>
        <w:t>id.</w:t>
      </w:r>
      <w:r w:rsidRPr="00F1071A">
        <w:rPr>
          <w:rFonts w:ascii="Times New Roman" w:hAnsi="Times New Roman" w:cs="Times New Roman"/>
        </w:rPr>
        <w:t>;</w:t>
      </w:r>
      <w:r w:rsidRPr="00F1071A">
        <w:rPr>
          <w:rFonts w:ascii="Times New Roman" w:hAnsi="Times New Roman" w:cs="Times New Roman"/>
          <w:i/>
        </w:rPr>
        <w:t xml:space="preserve"> see also </w:t>
      </w:r>
      <w:r w:rsidRPr="00F1071A">
        <w:rPr>
          <w:rFonts w:ascii="Times New Roman" w:hAnsi="Times New Roman" w:cs="Times New Roman"/>
          <w:smallCaps/>
        </w:rPr>
        <w:t>U.S. Gov’t Accountability Office</w:t>
      </w:r>
      <w:r w:rsidRPr="00F1071A">
        <w:rPr>
          <w:rFonts w:ascii="Times New Roman" w:hAnsi="Times New Roman" w:cs="Times New Roman"/>
        </w:rPr>
        <w:t xml:space="preserve">, GAO 14-634, </w:t>
      </w:r>
      <w:r w:rsidRPr="00F1071A">
        <w:rPr>
          <w:rFonts w:ascii="Times New Roman" w:hAnsi="Times New Roman" w:cs="Times New Roman"/>
          <w:smallCaps/>
        </w:rPr>
        <w:t>Elections: Issues Related to State Voter Identification Laws</w:t>
      </w:r>
      <w:r w:rsidRPr="00F1071A">
        <w:rPr>
          <w:rFonts w:ascii="Times New Roman" w:hAnsi="Times New Roman" w:cs="Times New Roman"/>
        </w:rPr>
        <w:t xml:space="preserve"> (2014); </w:t>
      </w:r>
      <w:r w:rsidRPr="00F1071A">
        <w:rPr>
          <w:rFonts w:ascii="Times New Roman" w:hAnsi="Times New Roman" w:cs="Times New Roman"/>
          <w:i/>
        </w:rPr>
        <w:t>Oppose Voter ID Legislation – Fact Sheet</w:t>
      </w:r>
      <w:r w:rsidRPr="00F1071A">
        <w:rPr>
          <w:rFonts w:ascii="Times New Roman" w:hAnsi="Times New Roman" w:cs="Times New Roman"/>
        </w:rPr>
        <w:t xml:space="preserve">, </w:t>
      </w:r>
      <w:r w:rsidRPr="00F1071A">
        <w:rPr>
          <w:rFonts w:ascii="Times New Roman" w:hAnsi="Times New Roman" w:cs="Times New Roman"/>
          <w:smallCaps/>
        </w:rPr>
        <w:t>American Civil Liberties Union</w:t>
      </w:r>
      <w:r w:rsidRPr="00F1071A">
        <w:rPr>
          <w:rFonts w:ascii="Times New Roman" w:hAnsi="Times New Roman" w:cs="Times New Roman"/>
        </w:rPr>
        <w:t xml:space="preserve"> (July 21, 2011),</w:t>
      </w:r>
      <w:r w:rsidR="00324255" w:rsidRPr="00F1071A">
        <w:rPr>
          <w:rFonts w:ascii="Times New Roman" w:hAnsi="Times New Roman" w:cs="Times New Roman"/>
        </w:rPr>
        <w:t xml:space="preserve"> </w:t>
      </w:r>
      <w:hyperlink r:id="rId3" w:history="1">
        <w:r w:rsidR="00324255" w:rsidRPr="00F1071A">
          <w:rPr>
            <w:rStyle w:val="Hyperlink"/>
            <w:rFonts w:ascii="Times New Roman" w:hAnsi="Times New Roman" w:cs="Times New Roman"/>
          </w:rPr>
          <w:t>https://www.aclu.org/other/oppose-voter-id-legislation-fact-sheet?redirect=voting-rights/oppose-voter-id-legislation-fact-sheet</w:t>
        </w:r>
      </w:hyperlink>
      <w:r w:rsidR="00324255" w:rsidRPr="00F1071A">
        <w:rPr>
          <w:rFonts w:ascii="Times New Roman" w:hAnsi="Times New Roman" w:cs="Times New Roman"/>
        </w:rPr>
        <w:t xml:space="preserve">. </w:t>
      </w:r>
    </w:p>
  </w:footnote>
  <w:footnote w:id="7">
    <w:p w14:paraId="0CFFBF88" w14:textId="4672ACE7" w:rsidR="006403D5" w:rsidRPr="00F1071A" w:rsidRDefault="006403D5" w:rsidP="00F1071A">
      <w:pPr>
        <w:snapToGrid w:val="0"/>
        <w:spacing w:before="120" w:after="120"/>
        <w:ind w:right="720"/>
        <w:rPr>
          <w:sz w:val="20"/>
        </w:rPr>
      </w:pPr>
      <w:r w:rsidRPr="00F1071A">
        <w:rPr>
          <w:rStyle w:val="FootnoteReference"/>
          <w:sz w:val="20"/>
        </w:rPr>
        <w:footnoteRef/>
      </w:r>
      <w:r w:rsidRPr="00F1071A">
        <w:rPr>
          <w:sz w:val="20"/>
        </w:rPr>
        <w:t xml:space="preserve"> </w:t>
      </w:r>
      <w:hyperlink r:id="rId4" w:history="1">
        <w:r w:rsidR="00F1071A" w:rsidRPr="00194980">
          <w:rPr>
            <w:rStyle w:val="Hyperlink"/>
            <w:sz w:val="20"/>
          </w:rPr>
          <w:t>https://www.michigan.gov/documents/sos/Photo_ID_Flyer_682868_7.pdf</w:t>
        </w:r>
      </w:hyperlink>
      <w:r w:rsidR="00F1071A">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4A3097"/>
    <w:multiLevelType w:val="hybridMultilevel"/>
    <w:tmpl w:val="98B4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24"/>
    <w:rsid w:val="00015F40"/>
    <w:rsid w:val="000972DB"/>
    <w:rsid w:val="000E383B"/>
    <w:rsid w:val="0011719E"/>
    <w:rsid w:val="00166114"/>
    <w:rsid w:val="001F6D33"/>
    <w:rsid w:val="002D0718"/>
    <w:rsid w:val="00324255"/>
    <w:rsid w:val="0032640C"/>
    <w:rsid w:val="004C64AC"/>
    <w:rsid w:val="00521954"/>
    <w:rsid w:val="00527D33"/>
    <w:rsid w:val="0053566B"/>
    <w:rsid w:val="005A23F1"/>
    <w:rsid w:val="005B37A0"/>
    <w:rsid w:val="005C3596"/>
    <w:rsid w:val="006403D5"/>
    <w:rsid w:val="006A07BA"/>
    <w:rsid w:val="006C6324"/>
    <w:rsid w:val="006D1003"/>
    <w:rsid w:val="00761B35"/>
    <w:rsid w:val="008425E4"/>
    <w:rsid w:val="0085532D"/>
    <w:rsid w:val="00875AB7"/>
    <w:rsid w:val="009E4A22"/>
    <w:rsid w:val="00A616DF"/>
    <w:rsid w:val="00A75B85"/>
    <w:rsid w:val="00A877B0"/>
    <w:rsid w:val="00AB7164"/>
    <w:rsid w:val="00B82BC3"/>
    <w:rsid w:val="00D10FF7"/>
    <w:rsid w:val="00D405F0"/>
    <w:rsid w:val="00D82675"/>
    <w:rsid w:val="00E6768B"/>
    <w:rsid w:val="00EA5C56"/>
    <w:rsid w:val="00EF4CEC"/>
    <w:rsid w:val="00F00665"/>
    <w:rsid w:val="00F1071A"/>
    <w:rsid w:val="00FE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E470"/>
  <w15:docId w15:val="{6D590E82-E47F-40BB-87CB-4FB3ABFE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0C"/>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7A0"/>
    <w:pPr>
      <w:tabs>
        <w:tab w:val="center" w:pos="4680"/>
        <w:tab w:val="right" w:pos="9360"/>
      </w:tabs>
    </w:pPr>
  </w:style>
  <w:style w:type="character" w:customStyle="1" w:styleId="HeaderChar">
    <w:name w:val="Header Char"/>
    <w:basedOn w:val="DefaultParagraphFont"/>
    <w:link w:val="Header"/>
    <w:uiPriority w:val="99"/>
    <w:rsid w:val="005B37A0"/>
    <w:rPr>
      <w:rFonts w:eastAsia="Times New Roman" w:cs="Times New Roman"/>
      <w:szCs w:val="20"/>
    </w:rPr>
  </w:style>
  <w:style w:type="paragraph" w:styleId="Footer">
    <w:name w:val="footer"/>
    <w:basedOn w:val="Normal"/>
    <w:link w:val="FooterChar"/>
    <w:uiPriority w:val="99"/>
    <w:unhideWhenUsed/>
    <w:rsid w:val="005B37A0"/>
    <w:pPr>
      <w:tabs>
        <w:tab w:val="center" w:pos="4680"/>
        <w:tab w:val="right" w:pos="9360"/>
      </w:tabs>
    </w:pPr>
  </w:style>
  <w:style w:type="character" w:customStyle="1" w:styleId="FooterChar">
    <w:name w:val="Footer Char"/>
    <w:basedOn w:val="DefaultParagraphFont"/>
    <w:link w:val="Footer"/>
    <w:uiPriority w:val="99"/>
    <w:rsid w:val="005B37A0"/>
    <w:rPr>
      <w:rFonts w:eastAsia="Times New Roman" w:cs="Times New Roman"/>
      <w:szCs w:val="20"/>
    </w:rPr>
  </w:style>
  <w:style w:type="character" w:styleId="Hyperlink">
    <w:name w:val="Hyperlink"/>
    <w:rsid w:val="00A877B0"/>
    <w:rPr>
      <w:color w:val="0000FF"/>
      <w:u w:val="single"/>
    </w:rPr>
  </w:style>
  <w:style w:type="paragraph" w:styleId="BalloonText">
    <w:name w:val="Balloon Text"/>
    <w:basedOn w:val="Normal"/>
    <w:link w:val="BalloonTextChar"/>
    <w:uiPriority w:val="99"/>
    <w:semiHidden/>
    <w:unhideWhenUsed/>
    <w:rsid w:val="000972DB"/>
    <w:rPr>
      <w:rFonts w:ascii="Tahoma" w:hAnsi="Tahoma" w:cs="Tahoma"/>
      <w:sz w:val="16"/>
      <w:szCs w:val="16"/>
    </w:rPr>
  </w:style>
  <w:style w:type="character" w:customStyle="1" w:styleId="BalloonTextChar">
    <w:name w:val="Balloon Text Char"/>
    <w:basedOn w:val="DefaultParagraphFont"/>
    <w:link w:val="BalloonText"/>
    <w:uiPriority w:val="99"/>
    <w:semiHidden/>
    <w:rsid w:val="000972DB"/>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EA5C56"/>
    <w:pPr>
      <w:contextualSpacing/>
    </w:pPr>
    <w:rPr>
      <w:rFonts w:ascii="Arial" w:eastAsia="Arial" w:hAnsi="Arial" w:cs="Arial"/>
      <w:sz w:val="20"/>
      <w:lang w:val="en"/>
    </w:rPr>
  </w:style>
  <w:style w:type="character" w:customStyle="1" w:styleId="FootnoteTextChar">
    <w:name w:val="Footnote Text Char"/>
    <w:basedOn w:val="DefaultParagraphFont"/>
    <w:link w:val="FootnoteText"/>
    <w:uiPriority w:val="99"/>
    <w:semiHidden/>
    <w:rsid w:val="00EA5C56"/>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EA5C56"/>
    <w:rPr>
      <w:vertAlign w:val="superscript"/>
    </w:rPr>
  </w:style>
  <w:style w:type="paragraph" w:styleId="ListParagraph">
    <w:name w:val="List Paragraph"/>
    <w:basedOn w:val="Normal"/>
    <w:uiPriority w:val="34"/>
    <w:qFormat/>
    <w:rsid w:val="009E4A22"/>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403D5"/>
    <w:rPr>
      <w:color w:val="800080" w:themeColor="followedHyperlink"/>
      <w:u w:val="single"/>
    </w:rPr>
  </w:style>
  <w:style w:type="character" w:styleId="CommentReference">
    <w:name w:val="annotation reference"/>
    <w:basedOn w:val="DefaultParagraphFont"/>
    <w:uiPriority w:val="99"/>
    <w:semiHidden/>
    <w:unhideWhenUsed/>
    <w:rsid w:val="001F6D33"/>
    <w:rPr>
      <w:sz w:val="16"/>
      <w:szCs w:val="16"/>
    </w:rPr>
  </w:style>
  <w:style w:type="paragraph" w:styleId="CommentText">
    <w:name w:val="annotation text"/>
    <w:basedOn w:val="Normal"/>
    <w:link w:val="CommentTextChar"/>
    <w:uiPriority w:val="99"/>
    <w:semiHidden/>
    <w:unhideWhenUsed/>
    <w:rsid w:val="001F6D33"/>
    <w:rPr>
      <w:sz w:val="20"/>
    </w:rPr>
  </w:style>
  <w:style w:type="character" w:customStyle="1" w:styleId="CommentTextChar">
    <w:name w:val="Comment Text Char"/>
    <w:basedOn w:val="DefaultParagraphFont"/>
    <w:link w:val="CommentText"/>
    <w:uiPriority w:val="99"/>
    <w:semiHidden/>
    <w:rsid w:val="001F6D3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6D33"/>
    <w:rPr>
      <w:b/>
      <w:bCs/>
    </w:rPr>
  </w:style>
  <w:style w:type="character" w:customStyle="1" w:styleId="CommentSubjectChar">
    <w:name w:val="Comment Subject Char"/>
    <w:basedOn w:val="CommentTextChar"/>
    <w:link w:val="CommentSubject"/>
    <w:uiPriority w:val="99"/>
    <w:semiHidden/>
    <w:rsid w:val="001F6D33"/>
    <w:rPr>
      <w:rFonts w:eastAsia="Times New Roman" w:cs="Times New Roman"/>
      <w:b/>
      <w:bCs/>
      <w:sz w:val="20"/>
      <w:szCs w:val="20"/>
    </w:rPr>
  </w:style>
  <w:style w:type="character" w:styleId="UnresolvedMention">
    <w:name w:val="Unresolved Mention"/>
    <w:basedOn w:val="DefaultParagraphFont"/>
    <w:uiPriority w:val="99"/>
    <w:semiHidden/>
    <w:unhideWhenUsed/>
    <w:rsid w:val="001F6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lu@aclumich.org" TargetMode="External"/><Relationship Id="rId1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lumich.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tif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lu@aclumich.org" TargetMode="External"/><Relationship Id="rId5" Type="http://schemas.openxmlformats.org/officeDocument/2006/relationships/webSettings" Target="webSettings.xml"/><Relationship Id="rId15" Type="http://schemas.openxmlformats.org/officeDocument/2006/relationships/hyperlink" Target="https://www.michigan.gov/documents/sos/Photo_ID_Flyer_682868_7.pdf" TargetMode="External"/><Relationship Id="rId10" Type="http://schemas.openxmlformats.org/officeDocument/2006/relationships/hyperlink" Target="http://www.aclumich.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lu@aclumich.org" TargetMode="External"/><Relationship Id="rId14" Type="http://schemas.openxmlformats.org/officeDocument/2006/relationships/hyperlink" Target="http://www.aclumich.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clu.org/other/oppose-voter-id-legislation-fact-sheet?redirect=voting-rights/oppose-voter-id-legislation-fact-sheet" TargetMode="External"/><Relationship Id="rId2" Type="http://schemas.openxmlformats.org/officeDocument/2006/relationships/hyperlink" Target="http://www.brennancenter.org/sites/default/files/legacy/Democracy/VRE/Challenge_of_Obtaining_Voter_ID.pdf" TargetMode="External"/><Relationship Id="rId1" Type="http://schemas.openxmlformats.org/officeDocument/2006/relationships/hyperlink" Target="https://www.michigan.gov/documents/sos/Affidavit_of_Voter_in_Posession_209344_7.pdf" TargetMode="External"/><Relationship Id="rId4" Type="http://schemas.openxmlformats.org/officeDocument/2006/relationships/hyperlink" Target="https://www.michigan.gov/documents/sos/Photo_ID_Flyer_682868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C8807-992A-E141-9135-4DB2C749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736</Words>
  <Characters>4005</Characters>
  <Application>Microsoft Office Word</Application>
  <DocSecurity>0</DocSecurity>
  <Lines>83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Steinberg</dc:creator>
  <cp:lastModifiedBy>Dan Korobkin</cp:lastModifiedBy>
  <cp:revision>2</cp:revision>
  <cp:lastPrinted>2018-10-31T16:51:00Z</cp:lastPrinted>
  <dcterms:created xsi:type="dcterms:W3CDTF">2020-10-28T12:10:00Z</dcterms:created>
  <dcterms:modified xsi:type="dcterms:W3CDTF">2020-10-28T12:10:00Z</dcterms:modified>
</cp:coreProperties>
</file>