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A021" w14:textId="15995242" w:rsidR="005D5C29" w:rsidRDefault="005D5C29" w:rsidP="005D5C29">
      <w:pPr>
        <w:spacing w:after="24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July </w:t>
      </w:r>
      <w:r w:rsidR="00C5780E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, 2023</w:t>
      </w:r>
    </w:p>
    <w:p w14:paraId="6AD01350" w14:textId="77777777" w:rsidR="001F4EC8" w:rsidRDefault="001F4EC8" w:rsidP="008C5CAD">
      <w:pPr>
        <w:spacing w:after="0" w:line="240" w:lineRule="auto"/>
        <w:contextualSpacing/>
        <w:rPr>
          <w:rFonts w:cs="Times New Roman"/>
        </w:rPr>
        <w:sectPr w:rsidR="001F4EC8" w:rsidSect="008C5CAD">
          <w:footerReference w:type="default" r:id="rId8"/>
          <w:headerReference w:type="first" r:id="rId9"/>
          <w:type w:val="continuous"/>
          <w:pgSz w:w="12240" w:h="15840"/>
          <w:pgMar w:top="1440" w:right="1260" w:bottom="1440" w:left="1440" w:header="720" w:footer="720" w:gutter="0"/>
          <w:cols w:num="2" w:space="720"/>
          <w:titlePg/>
          <w:docGrid w:linePitch="360"/>
        </w:sectPr>
      </w:pPr>
    </w:p>
    <w:p w14:paraId="19F733B7" w14:textId="77777777" w:rsidR="000B46D9" w:rsidRPr="00F92BD8" w:rsidRDefault="000B46D9" w:rsidP="008C5CAD">
      <w:pPr>
        <w:spacing w:after="0" w:line="240" w:lineRule="auto"/>
        <w:contextualSpacing/>
        <w:rPr>
          <w:rFonts w:cs="Times New Roman"/>
          <w:b/>
          <w:bCs/>
        </w:rPr>
      </w:pPr>
      <w:r w:rsidRPr="00F92BD8">
        <w:rPr>
          <w:rFonts w:cs="Times New Roman"/>
          <w:b/>
          <w:bCs/>
        </w:rPr>
        <w:t>Via email</w:t>
      </w:r>
    </w:p>
    <w:p w14:paraId="4AD336A4" w14:textId="77777777" w:rsidR="000B46D9" w:rsidRDefault="000B46D9" w:rsidP="008C5CAD">
      <w:pPr>
        <w:spacing w:after="0" w:line="240" w:lineRule="auto"/>
        <w:contextualSpacing/>
        <w:rPr>
          <w:rFonts w:cs="Times New Roman"/>
        </w:rPr>
      </w:pPr>
    </w:p>
    <w:p w14:paraId="52E6494A" w14:textId="2E170350" w:rsidR="008C5CAD" w:rsidRDefault="008C5CAD" w:rsidP="008C5CAD">
      <w:pPr>
        <w:spacing w:after="0" w:line="240" w:lineRule="auto"/>
        <w:contextualSpacing/>
        <w:rPr>
          <w:rFonts w:cs="Times New Roman"/>
        </w:rPr>
      </w:pPr>
      <w:r w:rsidRPr="008C5CAD">
        <w:rPr>
          <w:rFonts w:cs="Times New Roman"/>
        </w:rPr>
        <w:t>Mayor Rosalynn Bliss</w:t>
      </w:r>
    </w:p>
    <w:p w14:paraId="244BE4B0" w14:textId="25E7F153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Jon O’Connor</w:t>
      </w:r>
    </w:p>
    <w:p w14:paraId="4A66287D" w14:textId="798A3979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Drew Robbins</w:t>
      </w:r>
    </w:p>
    <w:p w14:paraId="413D7457" w14:textId="02BB7C19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Melinda Ysasi</w:t>
      </w:r>
    </w:p>
    <w:p w14:paraId="19EA5E43" w14:textId="705D5319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Lisa Knight</w:t>
      </w:r>
    </w:p>
    <w:p w14:paraId="5706499E" w14:textId="54BAE4B5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Nathanial Moody</w:t>
      </w:r>
    </w:p>
    <w:p w14:paraId="54918AE9" w14:textId="205AA803" w:rsidR="000B46D9" w:rsidRDefault="000B46D9" w:rsidP="008C5CA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Commissioner Kelsey Perdue</w:t>
      </w:r>
    </w:p>
    <w:p w14:paraId="5D5967BE" w14:textId="77777777" w:rsidR="008C5CAD" w:rsidRPr="00DF534F" w:rsidRDefault="008C5CAD" w:rsidP="008C5CAD">
      <w:pPr>
        <w:spacing w:after="0" w:line="240" w:lineRule="auto"/>
        <w:contextualSpacing/>
        <w:rPr>
          <w:rFonts w:cs="Times New Roman"/>
        </w:rPr>
      </w:pPr>
      <w:r w:rsidRPr="00DF534F">
        <w:rPr>
          <w:rFonts w:cs="Times New Roman"/>
        </w:rPr>
        <w:t>300 Monroe Avenue NW</w:t>
      </w:r>
    </w:p>
    <w:p w14:paraId="4B81E46A" w14:textId="2DECD2C5" w:rsidR="001F4EC8" w:rsidRDefault="008C5CAD" w:rsidP="008C5CAD">
      <w:pPr>
        <w:spacing w:after="0" w:line="240" w:lineRule="auto"/>
        <w:contextualSpacing/>
        <w:rPr>
          <w:rFonts w:cs="Times New Roman"/>
        </w:rPr>
        <w:sectPr w:rsidR="001F4EC8" w:rsidSect="00F92BD8">
          <w:type w:val="continuous"/>
          <w:pgSz w:w="12240" w:h="15840"/>
          <w:pgMar w:top="1440" w:right="1260" w:bottom="1440" w:left="1440" w:header="720" w:footer="720" w:gutter="0"/>
          <w:cols w:space="720"/>
          <w:titlePg/>
          <w:docGrid w:linePitch="360"/>
        </w:sectPr>
      </w:pPr>
      <w:r w:rsidRPr="00DF534F">
        <w:rPr>
          <w:rFonts w:cs="Times New Roman"/>
        </w:rPr>
        <w:t>Grand Rapids, MI 49503</w:t>
      </w:r>
    </w:p>
    <w:p w14:paraId="0304DEDA" w14:textId="77777777" w:rsidR="001F4EC8" w:rsidRDefault="001F4EC8" w:rsidP="005D5C29">
      <w:pPr>
        <w:spacing w:after="240"/>
        <w:ind w:firstLine="720"/>
        <w:rPr>
          <w:rFonts w:cs="Times New Roman"/>
          <w:b/>
          <w:bCs/>
        </w:rPr>
      </w:pPr>
    </w:p>
    <w:p w14:paraId="4645B7B0" w14:textId="46A3551C" w:rsidR="005D5C29" w:rsidRPr="002403E4" w:rsidRDefault="005D5C29" w:rsidP="005D5C29">
      <w:pPr>
        <w:spacing w:after="240"/>
        <w:ind w:firstLine="720"/>
        <w:rPr>
          <w:rFonts w:cs="Times New Roman"/>
          <w:b/>
          <w:bCs/>
        </w:rPr>
      </w:pPr>
      <w:r w:rsidRPr="002403E4">
        <w:rPr>
          <w:rFonts w:cs="Times New Roman"/>
          <w:b/>
          <w:bCs/>
        </w:rPr>
        <w:t>Re:  Proposed Amendments to Grand Rapids City Code</w:t>
      </w:r>
      <w:r w:rsidR="000B46D9">
        <w:rPr>
          <w:rFonts w:cs="Times New Roman"/>
          <w:b/>
          <w:bCs/>
        </w:rPr>
        <w:t xml:space="preserve"> Targeting the Unhoused</w:t>
      </w:r>
      <w:r w:rsidRPr="002403E4">
        <w:rPr>
          <w:rFonts w:cs="Times New Roman"/>
          <w:b/>
          <w:bCs/>
        </w:rPr>
        <w:t xml:space="preserve"> </w:t>
      </w:r>
    </w:p>
    <w:p w14:paraId="7BA4A5B6" w14:textId="77777777" w:rsidR="005D5C29" w:rsidRPr="002403E4" w:rsidRDefault="005D5C29" w:rsidP="005D5C29">
      <w:pPr>
        <w:spacing w:after="240"/>
        <w:rPr>
          <w:rFonts w:cs="Times New Roman"/>
        </w:rPr>
      </w:pPr>
      <w:r w:rsidRPr="002403E4">
        <w:rPr>
          <w:rFonts w:cs="Times New Roman"/>
        </w:rPr>
        <w:t>Dear Mayor</w:t>
      </w:r>
      <w:r>
        <w:rPr>
          <w:rFonts w:cs="Times New Roman"/>
        </w:rPr>
        <w:t xml:space="preserve"> Bliss</w:t>
      </w:r>
      <w:r w:rsidRPr="002403E4">
        <w:rPr>
          <w:rFonts w:cs="Times New Roman"/>
        </w:rPr>
        <w:t xml:space="preserve"> and City Commissioners, </w:t>
      </w:r>
    </w:p>
    <w:p w14:paraId="767641F5" w14:textId="3DEFA57D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 xml:space="preserve">We write to express </w:t>
      </w:r>
      <w:r>
        <w:rPr>
          <w:rFonts w:cs="Times New Roman"/>
        </w:rPr>
        <w:t xml:space="preserve">our </w:t>
      </w:r>
      <w:r w:rsidRPr="002403E4">
        <w:rPr>
          <w:rFonts w:cs="Times New Roman"/>
        </w:rPr>
        <w:t>concern and opposition to the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proposed amendments to </w:t>
      </w:r>
      <w:r>
        <w:rPr>
          <w:rFonts w:cs="Times New Roman"/>
        </w:rPr>
        <w:t xml:space="preserve">two </w:t>
      </w:r>
      <w:r w:rsidRPr="002403E4">
        <w:rPr>
          <w:rFonts w:cs="Times New Roman"/>
        </w:rPr>
        <w:t>city ordin</w:t>
      </w:r>
      <w:r w:rsidR="000B46D9">
        <w:rPr>
          <w:rFonts w:cs="Times New Roman"/>
        </w:rPr>
        <w:softHyphen/>
      </w:r>
      <w:r w:rsidRPr="002403E4">
        <w:rPr>
          <w:rFonts w:cs="Times New Roman"/>
        </w:rPr>
        <w:t xml:space="preserve">ances </w:t>
      </w:r>
      <w:r>
        <w:rPr>
          <w:rFonts w:cs="Times New Roman"/>
        </w:rPr>
        <w:t xml:space="preserve">targeting </w:t>
      </w:r>
      <w:r w:rsidRPr="002403E4">
        <w:rPr>
          <w:rFonts w:cs="Times New Roman"/>
        </w:rPr>
        <w:t xml:space="preserve">behaviors associated with homelessness in downtown Grand Rapids. </w:t>
      </w:r>
      <w:r>
        <w:rPr>
          <w:rFonts w:cs="Times New Roman"/>
        </w:rPr>
        <w:t xml:space="preserve">These measures </w:t>
      </w:r>
      <w:r w:rsidRPr="002403E4">
        <w:rPr>
          <w:rFonts w:cs="Times New Roman"/>
        </w:rPr>
        <w:t xml:space="preserve">further marginalize and </w:t>
      </w:r>
      <w:r>
        <w:rPr>
          <w:rFonts w:cs="Times New Roman"/>
        </w:rPr>
        <w:t>penalize our</w:t>
      </w:r>
      <w:r w:rsidRPr="002403E4">
        <w:rPr>
          <w:rFonts w:cs="Times New Roman"/>
        </w:rPr>
        <w:t xml:space="preserve"> most </w:t>
      </w:r>
      <w:r>
        <w:rPr>
          <w:rFonts w:cs="Times New Roman"/>
        </w:rPr>
        <w:t xml:space="preserve">vulnerable community members, with </w:t>
      </w:r>
      <w:r w:rsidRPr="002403E4">
        <w:rPr>
          <w:rFonts w:cs="Times New Roman"/>
        </w:rPr>
        <w:t>signif</w:t>
      </w:r>
      <w:r w:rsidR="000B46D9">
        <w:rPr>
          <w:rFonts w:cs="Times New Roman"/>
        </w:rPr>
        <w:softHyphen/>
      </w:r>
      <w:r w:rsidRPr="002403E4">
        <w:rPr>
          <w:rFonts w:cs="Times New Roman"/>
        </w:rPr>
        <w:t xml:space="preserve">icant implications </w:t>
      </w:r>
      <w:r>
        <w:rPr>
          <w:rFonts w:cs="Times New Roman"/>
        </w:rPr>
        <w:t>and</w:t>
      </w:r>
      <w:r w:rsidRPr="002403E4">
        <w:rPr>
          <w:rFonts w:cs="Times New Roman"/>
        </w:rPr>
        <w:t xml:space="preserve"> unintended conse</w:t>
      </w:r>
      <w:r>
        <w:rPr>
          <w:rFonts w:cs="Times New Roman"/>
        </w:rPr>
        <w:softHyphen/>
      </w:r>
      <w:r w:rsidRPr="002403E4">
        <w:rPr>
          <w:rFonts w:cs="Times New Roman"/>
        </w:rPr>
        <w:t>quences</w:t>
      </w:r>
      <w:r>
        <w:rPr>
          <w:rFonts w:cs="Times New Roman"/>
        </w:rPr>
        <w:t xml:space="preserve"> beyond the targeted conduct.</w:t>
      </w:r>
      <w:r w:rsidRPr="002403E4">
        <w:rPr>
          <w:rFonts w:cs="Times New Roman"/>
        </w:rPr>
        <w:t xml:space="preserve"> We urge the </w:t>
      </w:r>
      <w:proofErr w:type="gramStart"/>
      <w:r w:rsidR="000B46D9">
        <w:rPr>
          <w:rFonts w:cs="Times New Roman"/>
        </w:rPr>
        <w:t>C</w:t>
      </w:r>
      <w:r w:rsidRPr="002403E4">
        <w:rPr>
          <w:rFonts w:cs="Times New Roman"/>
        </w:rPr>
        <w:t>ity</w:t>
      </w:r>
      <w:proofErr w:type="gramEnd"/>
      <w:r w:rsidRPr="002403E4">
        <w:rPr>
          <w:rFonts w:cs="Times New Roman"/>
        </w:rPr>
        <w:t xml:space="preserve"> not to adopt the proposed amendments. </w:t>
      </w:r>
    </w:p>
    <w:p w14:paraId="31CD442C" w14:textId="77777777" w:rsidR="005D5C29" w:rsidRPr="002403E4" w:rsidRDefault="005D5C29" w:rsidP="005D5C29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 w:rsidRPr="002403E4">
        <w:rPr>
          <w:rFonts w:cs="Times New Roman"/>
          <w:b/>
          <w:bCs/>
          <w:szCs w:val="24"/>
        </w:rPr>
        <w:t xml:space="preserve">We Have Been Here Before: Choosing Compassion Over Cruelty Towards the Impoverished. </w:t>
      </w:r>
    </w:p>
    <w:p w14:paraId="2ABD22AE" w14:textId="10704747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Grand Rapids has previously considered punitive measures to address </w:t>
      </w:r>
      <w:r w:rsidRPr="002403E4">
        <w:rPr>
          <w:rFonts w:cs="Times New Roman"/>
        </w:rPr>
        <w:t>poverty</w:t>
      </w:r>
      <w:r>
        <w:rPr>
          <w:rFonts w:cs="Times New Roman"/>
        </w:rPr>
        <w:t>,</w:t>
      </w:r>
      <w:r w:rsidRPr="002403E4">
        <w:rPr>
          <w:rStyle w:val="FootnoteReference"/>
          <w:rFonts w:cs="Times New Roman"/>
        </w:rPr>
        <w:footnoteReference w:id="1"/>
      </w:r>
      <w:r w:rsidR="00822DE4">
        <w:rPr>
          <w:rFonts w:cs="Times New Roman"/>
        </w:rPr>
        <w:t xml:space="preserve"> </w:t>
      </w:r>
      <w:r>
        <w:rPr>
          <w:rFonts w:cs="Times New Roman"/>
        </w:rPr>
        <w:t>m</w:t>
      </w:r>
      <w:r w:rsidRPr="002403E4">
        <w:rPr>
          <w:rFonts w:cs="Times New Roman"/>
        </w:rPr>
        <w:t xml:space="preserve">ost recently </w:t>
      </w:r>
      <w:r>
        <w:rPr>
          <w:rFonts w:cs="Times New Roman"/>
        </w:rPr>
        <w:t xml:space="preserve">rejecting </w:t>
      </w:r>
      <w:r w:rsidR="00CA6B63">
        <w:rPr>
          <w:rFonts w:cs="Times New Roman"/>
        </w:rPr>
        <w:t>ordinances</w:t>
      </w:r>
      <w:r>
        <w:rPr>
          <w:rFonts w:cs="Times New Roman"/>
        </w:rPr>
        <w:t xml:space="preserve"> that would </w:t>
      </w:r>
      <w:r w:rsidRPr="002403E4">
        <w:rPr>
          <w:rFonts w:cs="Times New Roman"/>
        </w:rPr>
        <w:t xml:space="preserve">punish </w:t>
      </w:r>
      <w:r w:rsidR="00E11442">
        <w:rPr>
          <w:rFonts w:cs="Times New Roman"/>
        </w:rPr>
        <w:t>those</w:t>
      </w:r>
      <w:r w:rsidR="00E11442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>seeking charity</w:t>
      </w:r>
      <w:r>
        <w:rPr>
          <w:rFonts w:cs="Times New Roman"/>
        </w:rPr>
        <w:t>. This decision reflected our</w:t>
      </w:r>
      <w:r w:rsidRPr="002403E4">
        <w:rPr>
          <w:rFonts w:cs="Times New Roman"/>
        </w:rPr>
        <w:t xml:space="preserve"> </w:t>
      </w:r>
      <w:r w:rsidR="000B46D9">
        <w:rPr>
          <w:rFonts w:cs="Times New Roman"/>
        </w:rPr>
        <w:t>C</w:t>
      </w:r>
      <w:r w:rsidR="00E11442">
        <w:rPr>
          <w:rFonts w:cs="Times New Roman"/>
        </w:rPr>
        <w:t xml:space="preserve">ity and </w:t>
      </w:r>
      <w:r w:rsidRPr="002403E4">
        <w:rPr>
          <w:rFonts w:cs="Times New Roman"/>
        </w:rPr>
        <w:t>City</w:t>
      </w:r>
      <w:r>
        <w:rPr>
          <w:rFonts w:cs="Times New Roman"/>
        </w:rPr>
        <w:t xml:space="preserve"> leaders</w:t>
      </w:r>
      <w:r w:rsidRPr="002403E4">
        <w:rPr>
          <w:rFonts w:cs="Times New Roman"/>
        </w:rPr>
        <w:t xml:space="preserve">’ </w:t>
      </w:r>
      <w:r>
        <w:rPr>
          <w:rFonts w:cs="Times New Roman"/>
        </w:rPr>
        <w:t xml:space="preserve">commitment to inclusivity and compassion. </w:t>
      </w:r>
      <w:r w:rsidRPr="002403E4">
        <w:rPr>
          <w:rFonts w:cs="Times New Roman"/>
        </w:rPr>
        <w:t>It is incumbent on this</w:t>
      </w:r>
      <w:r>
        <w:rPr>
          <w:rFonts w:cs="Times New Roman"/>
        </w:rPr>
        <w:t xml:space="preserve"> same</w:t>
      </w:r>
      <w:r w:rsidRPr="002403E4">
        <w:rPr>
          <w:rFonts w:cs="Times New Roman"/>
        </w:rPr>
        <w:t xml:space="preserve"> group to maintain and push forward this sentiment. </w:t>
      </w:r>
    </w:p>
    <w:p w14:paraId="34E826C2" w14:textId="4E5AE18A" w:rsidR="005D5C29" w:rsidRPr="002403E4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Unfortunately, the City’s recent proposals exacerbate the challenges </w:t>
      </w:r>
      <w:r w:rsidR="000B46D9">
        <w:rPr>
          <w:rFonts w:cs="Times New Roman"/>
        </w:rPr>
        <w:t>facing</w:t>
      </w:r>
      <w:r>
        <w:rPr>
          <w:rFonts w:cs="Times New Roman"/>
        </w:rPr>
        <w:t xml:space="preserve"> our unhoused residents by narrowing the already limited spaces in which they can exist and depriving them of their few possessions, rather than genuinely addressing their needs. </w:t>
      </w:r>
      <w:r w:rsidRPr="002403E4">
        <w:rPr>
          <w:rFonts w:cs="Times New Roman"/>
        </w:rPr>
        <w:t xml:space="preserve">And, while not explicitly stating so, the </w:t>
      </w:r>
      <w:proofErr w:type="gramStart"/>
      <w:r w:rsidRPr="002403E4">
        <w:rPr>
          <w:rFonts w:cs="Times New Roman"/>
        </w:rPr>
        <w:lastRenderedPageBreak/>
        <w:t>City</w:t>
      </w:r>
      <w:proofErr w:type="gramEnd"/>
      <w:r w:rsidRPr="002403E4">
        <w:rPr>
          <w:rFonts w:cs="Times New Roman"/>
        </w:rPr>
        <w:t xml:space="preserve"> again attempts to criminalize the act of panhandling in</w:t>
      </w:r>
      <w:r>
        <w:rPr>
          <w:rFonts w:cs="Times New Roman"/>
        </w:rPr>
        <w:t xml:space="preserve"> the proposed revisions to the </w:t>
      </w:r>
      <w:r w:rsidRPr="002403E4">
        <w:rPr>
          <w:rFonts w:cs="Times New Roman"/>
        </w:rPr>
        <w:t>“</w:t>
      </w:r>
      <w:r>
        <w:rPr>
          <w:rFonts w:cs="Times New Roman"/>
        </w:rPr>
        <w:t>disorderly conduct</w:t>
      </w:r>
      <w:r w:rsidRPr="002403E4">
        <w:rPr>
          <w:rFonts w:cs="Times New Roman"/>
        </w:rPr>
        <w:t xml:space="preserve">” </w:t>
      </w:r>
      <w:r>
        <w:rPr>
          <w:rFonts w:cs="Times New Roman"/>
        </w:rPr>
        <w:t>ordinance</w:t>
      </w:r>
      <w:r w:rsidRPr="002403E4">
        <w:rPr>
          <w:rFonts w:cs="Times New Roman"/>
        </w:rPr>
        <w:t xml:space="preserve">. </w:t>
      </w:r>
    </w:p>
    <w:p w14:paraId="5CC2E5D8" w14:textId="6DB1AA8B" w:rsidR="00CA6B63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The amendments, while </w:t>
      </w:r>
      <w:r w:rsidRPr="002403E4">
        <w:rPr>
          <w:rFonts w:cs="Times New Roman"/>
        </w:rPr>
        <w:t xml:space="preserve">conveniently labeled </w:t>
      </w:r>
      <w:r>
        <w:rPr>
          <w:rFonts w:cs="Times New Roman"/>
        </w:rPr>
        <w:t>“</w:t>
      </w:r>
      <w:r w:rsidRPr="002403E4">
        <w:rPr>
          <w:rFonts w:cs="Times New Roman"/>
        </w:rPr>
        <w:t>narrowly tailored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for</w:t>
      </w:r>
      <w:r w:rsidRPr="002403E4">
        <w:rPr>
          <w:rFonts w:cs="Times New Roman"/>
        </w:rPr>
        <w:t xml:space="preserve"> public safety, </w:t>
      </w:r>
      <w:r w:rsidR="00CA6B63">
        <w:rPr>
          <w:rFonts w:cs="Times New Roman"/>
        </w:rPr>
        <w:t>dispro</w:t>
      </w:r>
      <w:r w:rsidR="00822DE4">
        <w:rPr>
          <w:rFonts w:cs="Times New Roman"/>
        </w:rPr>
        <w:softHyphen/>
      </w:r>
      <w:r w:rsidR="00CA6B63">
        <w:rPr>
          <w:rFonts w:cs="Times New Roman"/>
        </w:rPr>
        <w:t>portionally</w:t>
      </w:r>
      <w:r>
        <w:rPr>
          <w:rFonts w:cs="Times New Roman"/>
        </w:rPr>
        <w:t xml:space="preserve"> </w:t>
      </w:r>
      <w:r w:rsidR="00CA6B63">
        <w:rPr>
          <w:rFonts w:cs="Times New Roman"/>
        </w:rPr>
        <w:t xml:space="preserve">affect </w:t>
      </w:r>
      <w:r w:rsidRPr="002403E4">
        <w:rPr>
          <w:rFonts w:cs="Times New Roman"/>
        </w:rPr>
        <w:t>the unhoused</w:t>
      </w:r>
      <w:r w:rsidR="00CA6B63">
        <w:rPr>
          <w:rFonts w:cs="Times New Roman"/>
        </w:rPr>
        <w:t xml:space="preserve">, </w:t>
      </w:r>
      <w:r w:rsidRPr="002403E4">
        <w:rPr>
          <w:rFonts w:cs="Times New Roman"/>
        </w:rPr>
        <w:t xml:space="preserve">particularly those who find themselves without access to secure and legal resting spaces. The focus on property </w:t>
      </w:r>
      <w:r w:rsidR="00CA6B63">
        <w:rPr>
          <w:rFonts w:cs="Times New Roman"/>
        </w:rPr>
        <w:t xml:space="preserve">removal </w:t>
      </w:r>
      <w:r w:rsidRPr="002403E4">
        <w:rPr>
          <w:rFonts w:cs="Times New Roman"/>
        </w:rPr>
        <w:t xml:space="preserve">and imposing </w:t>
      </w:r>
      <w:r w:rsidRPr="002403E4">
        <w:rPr>
          <w:rFonts w:cs="Times New Roman"/>
          <w:i/>
          <w:iCs/>
        </w:rPr>
        <w:t>more</w:t>
      </w:r>
      <w:r w:rsidRPr="002403E4">
        <w:rPr>
          <w:rFonts w:cs="Times New Roman"/>
        </w:rPr>
        <w:t xml:space="preserve"> restrictions serves to hide</w:t>
      </w:r>
      <w:r w:rsidR="00CA6B63">
        <w:rPr>
          <w:rFonts w:cs="Times New Roman"/>
        </w:rPr>
        <w:t>, rather than help,</w:t>
      </w:r>
      <w:r w:rsidRPr="002403E4">
        <w:rPr>
          <w:rFonts w:cs="Times New Roman"/>
        </w:rPr>
        <w:t xml:space="preserve"> </w:t>
      </w:r>
      <w:r w:rsidR="00CA6B63">
        <w:rPr>
          <w:rFonts w:cs="Times New Roman"/>
        </w:rPr>
        <w:t>our</w:t>
      </w:r>
      <w:r w:rsidR="00CA6B63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unhoused </w:t>
      </w:r>
      <w:r w:rsidR="00CA6B63" w:rsidRPr="002403E4">
        <w:rPr>
          <w:rFonts w:cs="Times New Roman"/>
        </w:rPr>
        <w:t>population</w:t>
      </w:r>
      <w:r w:rsidR="00CA6B63">
        <w:rPr>
          <w:rFonts w:cs="Times New Roman"/>
        </w:rPr>
        <w:t>.</w:t>
      </w:r>
      <w:r>
        <w:rPr>
          <w:rFonts w:cs="Times New Roman"/>
        </w:rPr>
        <w:t xml:space="preserve"> Making homelessness less visible does not end homelessness</w:t>
      </w:r>
      <w:r w:rsidR="00A14933">
        <w:rPr>
          <w:rFonts w:cs="Times New Roman"/>
        </w:rPr>
        <w:t>,</w:t>
      </w:r>
      <w:r w:rsidR="00CA6B63">
        <w:rPr>
          <w:rFonts w:cs="Times New Roman"/>
        </w:rPr>
        <w:t xml:space="preserve"> and packaging punitive measures with limited supportive services does not make th</w:t>
      </w:r>
      <w:r w:rsidR="00A14933">
        <w:rPr>
          <w:rFonts w:cs="Times New Roman"/>
        </w:rPr>
        <w:t>ose measures</w:t>
      </w:r>
      <w:r w:rsidR="00CA6B63">
        <w:rPr>
          <w:rFonts w:cs="Times New Roman"/>
        </w:rPr>
        <w:t xml:space="preserve"> less harmful.</w:t>
      </w:r>
      <w:r>
        <w:rPr>
          <w:rFonts w:cs="Times New Roman"/>
        </w:rPr>
        <w:t xml:space="preserve"> </w:t>
      </w:r>
    </w:p>
    <w:p w14:paraId="77CFA834" w14:textId="036CFD13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  <w:color w:val="000000" w:themeColor="text1"/>
        </w:rPr>
        <w:t xml:space="preserve">The proposed amendments </w:t>
      </w:r>
      <w:r w:rsidR="00CA6B63">
        <w:rPr>
          <w:rFonts w:cs="Times New Roman"/>
          <w:color w:val="000000" w:themeColor="text1"/>
        </w:rPr>
        <w:t>criminalize</w:t>
      </w:r>
      <w:r w:rsidRPr="002403E4">
        <w:rPr>
          <w:rFonts w:cs="Times New Roman"/>
          <w:color w:val="000000" w:themeColor="text1"/>
        </w:rPr>
        <w:t xml:space="preserve"> behaviors fundamental </w:t>
      </w:r>
      <w:r w:rsidR="00CA6B63">
        <w:rPr>
          <w:rFonts w:cs="Times New Roman"/>
          <w:color w:val="000000" w:themeColor="text1"/>
        </w:rPr>
        <w:t>to</w:t>
      </w:r>
      <w:r w:rsidR="00CA6B63" w:rsidRPr="002403E4">
        <w:rPr>
          <w:rFonts w:cs="Times New Roman"/>
          <w:color w:val="000000" w:themeColor="text1"/>
        </w:rPr>
        <w:t xml:space="preserve"> </w:t>
      </w:r>
      <w:r w:rsidR="00F77B42">
        <w:rPr>
          <w:rFonts w:cs="Times New Roman"/>
          <w:color w:val="000000" w:themeColor="text1"/>
        </w:rPr>
        <w:t xml:space="preserve">the </w:t>
      </w:r>
      <w:r w:rsidR="00CA6B63">
        <w:rPr>
          <w:rFonts w:cs="Times New Roman"/>
          <w:color w:val="000000" w:themeColor="text1"/>
        </w:rPr>
        <w:t>experience</w:t>
      </w:r>
      <w:r w:rsidRPr="002403E4">
        <w:rPr>
          <w:rFonts w:cs="Times New Roman"/>
          <w:color w:val="000000" w:themeColor="text1"/>
        </w:rPr>
        <w:t xml:space="preserve"> of being unhoused: </w:t>
      </w:r>
      <w:r w:rsidR="00CA6B63">
        <w:rPr>
          <w:rFonts w:cs="Times New Roman"/>
          <w:color w:val="000000" w:themeColor="text1"/>
        </w:rPr>
        <w:t xml:space="preserve">keeping </w:t>
      </w:r>
      <w:r w:rsidR="00CA6B63" w:rsidRPr="002403E4">
        <w:rPr>
          <w:rFonts w:cs="Times New Roman"/>
          <w:color w:val="000000" w:themeColor="text1"/>
        </w:rPr>
        <w:t>personal</w:t>
      </w:r>
      <w:r w:rsidRPr="002403E4">
        <w:rPr>
          <w:rFonts w:cs="Times New Roman"/>
          <w:color w:val="000000" w:themeColor="text1"/>
        </w:rPr>
        <w:t xml:space="preserve"> property in public, us</w:t>
      </w:r>
      <w:r w:rsidR="00CA6B63">
        <w:rPr>
          <w:rFonts w:cs="Times New Roman"/>
          <w:color w:val="000000" w:themeColor="text1"/>
        </w:rPr>
        <w:t>ing</w:t>
      </w:r>
      <w:r w:rsidRPr="002403E4">
        <w:rPr>
          <w:rFonts w:cs="Times New Roman"/>
          <w:color w:val="000000" w:themeColor="text1"/>
        </w:rPr>
        <w:t xml:space="preserve"> tents, and </w:t>
      </w:r>
      <w:r>
        <w:rPr>
          <w:rFonts w:cs="Times New Roman"/>
          <w:color w:val="000000" w:themeColor="text1"/>
        </w:rPr>
        <w:t>spending time (“</w:t>
      </w:r>
      <w:r w:rsidRPr="002403E4">
        <w:rPr>
          <w:rFonts w:cs="Times New Roman"/>
          <w:color w:val="000000" w:themeColor="text1"/>
        </w:rPr>
        <w:t>loitering</w:t>
      </w:r>
      <w:r>
        <w:rPr>
          <w:rFonts w:cs="Times New Roman"/>
          <w:color w:val="000000" w:themeColor="text1"/>
        </w:rPr>
        <w:t>”)</w:t>
      </w:r>
      <w:r w:rsidRPr="002403E4">
        <w:rPr>
          <w:rFonts w:cs="Times New Roman"/>
          <w:color w:val="000000" w:themeColor="text1"/>
        </w:rPr>
        <w:t xml:space="preserve"> in</w:t>
      </w:r>
      <w:r>
        <w:rPr>
          <w:rFonts w:cs="Times New Roman"/>
          <w:color w:val="000000" w:themeColor="text1"/>
        </w:rPr>
        <w:t xml:space="preserve"> public</w:t>
      </w:r>
      <w:r w:rsidRPr="002403E4">
        <w:rPr>
          <w:rFonts w:cs="Times New Roman"/>
          <w:color w:val="000000" w:themeColor="text1"/>
        </w:rPr>
        <w:t xml:space="preserve"> places. </w:t>
      </w:r>
      <w:r w:rsidR="00CA6B63">
        <w:rPr>
          <w:rFonts w:cs="Times New Roman"/>
        </w:rPr>
        <w:t>This approach only pushes our unhoused neighbors further into the margins of society, exacer</w:t>
      </w:r>
      <w:r w:rsidR="00A14933">
        <w:rPr>
          <w:rFonts w:cs="Times New Roman"/>
        </w:rPr>
        <w:softHyphen/>
      </w:r>
      <w:r w:rsidR="00CA6B63">
        <w:rPr>
          <w:rFonts w:cs="Times New Roman"/>
        </w:rPr>
        <w:t xml:space="preserve">bating their struggles. </w:t>
      </w:r>
      <w:r>
        <w:rPr>
          <w:rFonts w:cs="Times New Roman"/>
          <w:color w:val="000000" w:themeColor="text1"/>
        </w:rPr>
        <w:t xml:space="preserve">Indeed, </w:t>
      </w:r>
      <w:r w:rsidR="00A14933">
        <w:rPr>
          <w:rFonts w:cs="Times New Roman"/>
          <w:color w:val="000000" w:themeColor="text1"/>
        </w:rPr>
        <w:t xml:space="preserve">we fear </w:t>
      </w:r>
      <w:r>
        <w:rPr>
          <w:rFonts w:cs="Times New Roman"/>
          <w:color w:val="000000" w:themeColor="text1"/>
        </w:rPr>
        <w:t xml:space="preserve">that may be the </w:t>
      </w:r>
      <w:proofErr w:type="gramStart"/>
      <w:r>
        <w:rPr>
          <w:rFonts w:cs="Times New Roman"/>
          <w:color w:val="000000" w:themeColor="text1"/>
        </w:rPr>
        <w:t>goal, because</w:t>
      </w:r>
      <w:proofErr w:type="gramEnd"/>
      <w:r>
        <w:rPr>
          <w:rFonts w:cs="Times New Roman"/>
          <w:color w:val="000000" w:themeColor="text1"/>
        </w:rPr>
        <w:t xml:space="preserve"> it is uncomfortable to be confronted with the reality that others have so much less.</w:t>
      </w:r>
      <w:r w:rsidR="00CA6B63" w:rsidRPr="00CA6B63">
        <w:rPr>
          <w:rFonts w:cs="Times New Roman"/>
        </w:rPr>
        <w:t xml:space="preserve"> </w:t>
      </w:r>
    </w:p>
    <w:p w14:paraId="7474BF75" w14:textId="389DC612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  <w:color w:val="000000" w:themeColor="text1"/>
        </w:rPr>
        <w:t>Homelessness, far from being a criminal behavior, is a complex societal issue that demands empathy, understanding, and systemic action</w:t>
      </w:r>
      <w:r>
        <w:rPr>
          <w:rFonts w:cs="Times New Roman"/>
          <w:color w:val="000000" w:themeColor="text1"/>
        </w:rPr>
        <w:t xml:space="preserve">. Recognizing the inherent dignity of every person, regardless of their housing status, is vital. Marginalizing </w:t>
      </w:r>
      <w:r w:rsidR="00E11442">
        <w:rPr>
          <w:rFonts w:cs="Times New Roman"/>
          <w:color w:val="000000" w:themeColor="text1"/>
        </w:rPr>
        <w:t>the unhoused</w:t>
      </w:r>
      <w:r>
        <w:rPr>
          <w:rFonts w:cs="Times New Roman"/>
          <w:color w:val="000000" w:themeColor="text1"/>
        </w:rPr>
        <w:t xml:space="preserve"> contributes to a cycle of despair</w:t>
      </w:r>
      <w:r w:rsidR="00E11442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mak</w:t>
      </w:r>
      <w:r w:rsidR="00E11442">
        <w:rPr>
          <w:rFonts w:cs="Times New Roman"/>
          <w:color w:val="000000" w:themeColor="text1"/>
        </w:rPr>
        <w:t>ing</w:t>
      </w:r>
      <w:r>
        <w:rPr>
          <w:rFonts w:cs="Times New Roman"/>
          <w:color w:val="000000" w:themeColor="text1"/>
        </w:rPr>
        <w:t xml:space="preserve"> it harder for </w:t>
      </w:r>
      <w:r w:rsidR="00E11442">
        <w:rPr>
          <w:rFonts w:cs="Times New Roman"/>
          <w:color w:val="000000" w:themeColor="text1"/>
        </w:rPr>
        <w:t xml:space="preserve">them </w:t>
      </w:r>
      <w:r>
        <w:rPr>
          <w:rFonts w:cs="Times New Roman"/>
          <w:color w:val="000000" w:themeColor="text1"/>
        </w:rPr>
        <w:t xml:space="preserve">to escape their circumstances. </w:t>
      </w:r>
      <w:r w:rsidR="00E11442">
        <w:rPr>
          <w:rFonts w:cs="Times New Roman"/>
          <w:color w:val="000000" w:themeColor="text1"/>
        </w:rPr>
        <w:t>We</w:t>
      </w:r>
      <w:r w:rsidRPr="002403E4">
        <w:rPr>
          <w:rFonts w:cs="Times New Roman"/>
          <w:color w:val="000000" w:themeColor="text1"/>
        </w:rPr>
        <w:t xml:space="preserve"> must build bridges, not barriers</w:t>
      </w:r>
      <w:r w:rsidR="00E11442">
        <w:rPr>
          <w:rFonts w:cs="Times New Roman"/>
          <w:color w:val="000000" w:themeColor="text1"/>
        </w:rPr>
        <w:t xml:space="preserve"> and guide our action with c</w:t>
      </w:r>
      <w:r w:rsidRPr="002403E4">
        <w:rPr>
          <w:rFonts w:cs="Times New Roman"/>
          <w:color w:val="000000" w:themeColor="text1"/>
        </w:rPr>
        <w:t>ompassion, under</w:t>
      </w:r>
      <w:r>
        <w:rPr>
          <w:rFonts w:cs="Times New Roman"/>
          <w:color w:val="000000" w:themeColor="text1"/>
        </w:rPr>
        <w:softHyphen/>
      </w:r>
      <w:r w:rsidRPr="002403E4">
        <w:rPr>
          <w:rFonts w:cs="Times New Roman"/>
          <w:color w:val="000000" w:themeColor="text1"/>
        </w:rPr>
        <w:t>standing, and assistance</w:t>
      </w:r>
      <w:r w:rsidR="00E11442">
        <w:rPr>
          <w:rFonts w:cs="Times New Roman"/>
          <w:color w:val="000000" w:themeColor="text1"/>
        </w:rPr>
        <w:t>.</w:t>
      </w:r>
      <w:r w:rsidRPr="002403E4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 xml:space="preserve">The </w:t>
      </w:r>
      <w:proofErr w:type="gramStart"/>
      <w:r>
        <w:rPr>
          <w:rFonts w:cs="Times New Roman"/>
        </w:rPr>
        <w:t>City</w:t>
      </w:r>
      <w:proofErr w:type="gramEnd"/>
      <w:r>
        <w:rPr>
          <w:rFonts w:cs="Times New Roman"/>
        </w:rPr>
        <w:t xml:space="preserve"> </w:t>
      </w:r>
      <w:r w:rsidR="00E11442">
        <w:rPr>
          <w:rFonts w:cs="Times New Roman"/>
        </w:rPr>
        <w:t xml:space="preserve">should </w:t>
      </w:r>
      <w:r>
        <w:rPr>
          <w:rFonts w:cs="Times New Roman"/>
        </w:rPr>
        <w:t>invest in</w:t>
      </w:r>
      <w:r w:rsidRPr="002403E4">
        <w:rPr>
          <w:rFonts w:cs="Times New Roman"/>
        </w:rPr>
        <w:t xml:space="preserve"> genuine solutions that address the root causes of homelessness</w:t>
      </w:r>
      <w:r w:rsidR="00E11442">
        <w:rPr>
          <w:rFonts w:cs="Times New Roman"/>
        </w:rPr>
        <w:t xml:space="preserve">: </w:t>
      </w:r>
      <w:r w:rsidR="00E11442" w:rsidRPr="002403E4">
        <w:rPr>
          <w:rFonts w:cs="Times New Roman"/>
          <w:color w:val="000000" w:themeColor="text1"/>
        </w:rPr>
        <w:t>lack of affordable housing, insufficient mental health services, unemployment, substance abuse, and a lack of social support systems</w:t>
      </w:r>
      <w:r w:rsidRPr="002403E4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 Instead of passing ordinances that will increase what the </w:t>
      </w:r>
      <w:proofErr w:type="gramStart"/>
      <w:r>
        <w:rPr>
          <w:rFonts w:cs="Times New Roman"/>
          <w:color w:val="000000" w:themeColor="text1"/>
        </w:rPr>
        <w:t>City</w:t>
      </w:r>
      <w:proofErr w:type="gramEnd"/>
      <w:r>
        <w:rPr>
          <w:rFonts w:cs="Times New Roman"/>
          <w:color w:val="000000" w:themeColor="text1"/>
        </w:rPr>
        <w:t xml:space="preserve"> spends on jail beds, the City should invest more in real beds.</w:t>
      </w:r>
    </w:p>
    <w:p w14:paraId="3DE1F359" w14:textId="1C898668" w:rsidR="005D5C29" w:rsidRPr="00BB313E" w:rsidRDefault="00E11442" w:rsidP="005D5C29">
      <w:pPr>
        <w:spacing w:after="240"/>
        <w:jc w:val="both"/>
        <w:rPr>
          <w:rFonts w:cs="Times New Roman"/>
        </w:rPr>
      </w:pPr>
      <w:r>
        <w:rPr>
          <w:rFonts w:cs="Times New Roman"/>
          <w:color w:val="000000" w:themeColor="text1"/>
        </w:rPr>
        <w:t>H</w:t>
      </w:r>
      <w:r w:rsidR="005D5C29" w:rsidRPr="002403E4">
        <w:rPr>
          <w:rFonts w:cs="Times New Roman"/>
          <w:color w:val="000000" w:themeColor="text1"/>
        </w:rPr>
        <w:t>omelessness is not a choice, but a circumstance often driven by factors beyond individual control.</w:t>
      </w:r>
      <w:r w:rsidR="005D5C29">
        <w:rPr>
          <w:rFonts w:cs="Times New Roman"/>
          <w:color w:val="000000" w:themeColor="text1"/>
        </w:rPr>
        <w:t xml:space="preserve"> </w:t>
      </w:r>
      <w:r w:rsidR="005D5C29" w:rsidRPr="002403E4">
        <w:rPr>
          <w:rFonts w:cs="Times New Roman"/>
          <w:color w:val="000000" w:themeColor="text1"/>
        </w:rPr>
        <w:t>The moral fiber of a society is often measured by how it treats its most vulnerable members.</w:t>
      </w:r>
    </w:p>
    <w:p w14:paraId="20418350" w14:textId="3D80FD66" w:rsidR="005D5C29" w:rsidRPr="002403E4" w:rsidRDefault="005D5C29" w:rsidP="005D5C29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What </w:t>
      </w:r>
      <w:proofErr w:type="gramStart"/>
      <w:r>
        <w:rPr>
          <w:rFonts w:cs="Times New Roman"/>
          <w:b/>
          <w:bCs/>
          <w:szCs w:val="24"/>
        </w:rPr>
        <w:t>Gaps?</w:t>
      </w:r>
      <w:r w:rsidRPr="002403E4">
        <w:rPr>
          <w:rFonts w:cs="Times New Roman"/>
          <w:b/>
          <w:bCs/>
          <w:szCs w:val="24"/>
        </w:rPr>
        <w:t>:</w:t>
      </w:r>
      <w:proofErr w:type="gramEnd"/>
      <w:r w:rsidRPr="002403E4">
        <w:rPr>
          <w:rFonts w:cs="Times New Roman"/>
          <w:b/>
          <w:bCs/>
          <w:szCs w:val="24"/>
        </w:rPr>
        <w:t xml:space="preserve"> The </w:t>
      </w:r>
      <w:r w:rsidR="00A14933">
        <w:rPr>
          <w:rFonts w:cs="Times New Roman"/>
          <w:b/>
          <w:bCs/>
          <w:szCs w:val="24"/>
        </w:rPr>
        <w:t>Proposed Ordinances</w:t>
      </w:r>
      <w:r>
        <w:rPr>
          <w:rFonts w:cs="Times New Roman"/>
          <w:b/>
          <w:bCs/>
          <w:szCs w:val="24"/>
        </w:rPr>
        <w:t xml:space="preserve"> Ostensibly </w:t>
      </w:r>
      <w:r w:rsidR="00A14933">
        <w:rPr>
          <w:rFonts w:cs="Times New Roman"/>
          <w:b/>
          <w:bCs/>
          <w:szCs w:val="24"/>
        </w:rPr>
        <w:t xml:space="preserve">Target </w:t>
      </w:r>
      <w:r>
        <w:rPr>
          <w:rFonts w:cs="Times New Roman"/>
          <w:b/>
          <w:bCs/>
          <w:szCs w:val="24"/>
        </w:rPr>
        <w:t>Conduct That is</w:t>
      </w:r>
      <w:r w:rsidRPr="002403E4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Already Prohibited.</w:t>
      </w:r>
    </w:p>
    <w:p w14:paraId="0C574FB5" w14:textId="25852AAF" w:rsidR="005D5C29" w:rsidRPr="002403E4" w:rsidRDefault="00E11442" w:rsidP="005D5C29">
      <w:pPr>
        <w:spacing w:after="2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Addressing</w:t>
      </w:r>
      <w:r w:rsidR="005D5C29" w:rsidRPr="002403E4">
        <w:rPr>
          <w:rFonts w:cs="Times New Roman"/>
          <w:color w:val="000000" w:themeColor="text1"/>
        </w:rPr>
        <w:t xml:space="preserve"> undesirable conduct associated with homeless</w:t>
      </w:r>
      <w:r w:rsidR="005D5C29">
        <w:rPr>
          <w:rFonts w:cs="Times New Roman"/>
          <w:color w:val="000000" w:themeColor="text1"/>
        </w:rPr>
        <w:softHyphen/>
      </w:r>
      <w:r w:rsidR="005D5C29" w:rsidRPr="002403E4">
        <w:rPr>
          <w:rFonts w:cs="Times New Roman"/>
          <w:color w:val="000000" w:themeColor="text1"/>
        </w:rPr>
        <w:t>ness</w:t>
      </w:r>
      <w:r>
        <w:rPr>
          <w:rFonts w:cs="Times New Roman"/>
          <w:color w:val="000000" w:themeColor="text1"/>
        </w:rPr>
        <w:t xml:space="preserve"> </w:t>
      </w:r>
      <w:r w:rsidR="005D5C29" w:rsidRPr="002403E4">
        <w:rPr>
          <w:rFonts w:cs="Times New Roman"/>
          <w:color w:val="000000" w:themeColor="text1"/>
        </w:rPr>
        <w:t xml:space="preserve">is </w:t>
      </w:r>
      <w:r>
        <w:rPr>
          <w:rFonts w:cs="Times New Roman"/>
          <w:color w:val="000000" w:themeColor="text1"/>
        </w:rPr>
        <w:t xml:space="preserve">best achieved through enforcing existing laws, </w:t>
      </w:r>
      <w:r w:rsidR="005D5C29" w:rsidRPr="002403E4">
        <w:rPr>
          <w:rFonts w:cs="Times New Roman"/>
          <w:color w:val="000000" w:themeColor="text1"/>
        </w:rPr>
        <w:t xml:space="preserve">not enacting new legislation. As Judge Jonker </w:t>
      </w:r>
      <w:r>
        <w:rPr>
          <w:rFonts w:cs="Times New Roman"/>
          <w:color w:val="000000" w:themeColor="text1"/>
        </w:rPr>
        <w:t>noted</w:t>
      </w:r>
      <w:r w:rsidRPr="002403E4">
        <w:rPr>
          <w:rFonts w:cs="Times New Roman"/>
          <w:color w:val="000000" w:themeColor="text1"/>
        </w:rPr>
        <w:t xml:space="preserve"> </w:t>
      </w:r>
      <w:r w:rsidR="005D5C29" w:rsidRPr="002403E4">
        <w:rPr>
          <w:rFonts w:cs="Times New Roman"/>
          <w:color w:val="000000" w:themeColor="text1"/>
        </w:rPr>
        <w:t xml:space="preserve">in </w:t>
      </w:r>
      <w:proofErr w:type="spellStart"/>
      <w:r w:rsidR="005D5C29" w:rsidRPr="002403E4">
        <w:rPr>
          <w:rFonts w:cs="Times New Roman"/>
          <w:i/>
          <w:color w:val="000000" w:themeColor="text1"/>
        </w:rPr>
        <w:t>Speet</w:t>
      </w:r>
      <w:proofErr w:type="spellEnd"/>
      <w:r w:rsidR="005D5C29" w:rsidRPr="002403E4">
        <w:rPr>
          <w:rFonts w:cs="Times New Roman"/>
          <w:i/>
          <w:color w:val="000000" w:themeColor="text1"/>
        </w:rPr>
        <w:t xml:space="preserve"> v. Schuette</w:t>
      </w:r>
      <w:r w:rsidR="005D5C29" w:rsidRPr="002403E4">
        <w:rPr>
          <w:rFonts w:cs="Times New Roman"/>
          <w:color w:val="000000" w:themeColor="text1"/>
        </w:rPr>
        <w:t>,</w:t>
      </w:r>
      <w:r w:rsidR="00F77B42" w:rsidRPr="00F77B42">
        <w:rPr>
          <w:rFonts w:cs="Times New Roman"/>
          <w:color w:val="000000" w:themeColor="text1"/>
        </w:rPr>
        <w:t xml:space="preserve"> </w:t>
      </w:r>
      <w:r w:rsidR="00F77B42" w:rsidRPr="002403E4">
        <w:rPr>
          <w:rFonts w:cs="Times New Roman"/>
          <w:color w:val="000000" w:themeColor="text1"/>
        </w:rPr>
        <w:t>889 F. Supp. 2d 969, 977 (W.D. Mich. 2012)</w:t>
      </w:r>
      <w:r w:rsidR="00F77B42">
        <w:rPr>
          <w:rFonts w:cs="Times New Roman"/>
          <w:color w:val="000000" w:themeColor="text1"/>
        </w:rPr>
        <w:t>,</w:t>
      </w:r>
      <w:r w:rsidR="005D5C29" w:rsidRPr="002403E4">
        <w:rPr>
          <w:rFonts w:cs="Times New Roman"/>
          <w:i/>
          <w:color w:val="000000" w:themeColor="text1"/>
        </w:rPr>
        <w:t xml:space="preserve"> </w:t>
      </w:r>
      <w:r w:rsidR="005D5C29" w:rsidRPr="002403E4">
        <w:rPr>
          <w:rFonts w:cs="Times New Roman"/>
          <w:color w:val="000000" w:themeColor="text1"/>
        </w:rPr>
        <w:t>municipalities have an arsenal of existing ordinances at their disposal to combat conduct these amendments seek to penalize</w:t>
      </w:r>
      <w:r w:rsidR="005D5C29">
        <w:rPr>
          <w:rFonts w:cs="Times New Roman"/>
          <w:color w:val="000000" w:themeColor="text1"/>
        </w:rPr>
        <w:t xml:space="preserve">. </w:t>
      </w:r>
    </w:p>
    <w:p w14:paraId="0C999CB6" w14:textId="20AE3EB3" w:rsidR="005D5C29" w:rsidRPr="002403E4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F77B42">
        <w:rPr>
          <w:rFonts w:cs="Times New Roman"/>
        </w:rPr>
        <w:t xml:space="preserve">City’s </w:t>
      </w:r>
      <w:r>
        <w:rPr>
          <w:rFonts w:cs="Times New Roman"/>
        </w:rPr>
        <w:t xml:space="preserve">justification memo supporting </w:t>
      </w:r>
      <w:r w:rsidRPr="002403E4">
        <w:rPr>
          <w:rFonts w:cs="Times New Roman"/>
        </w:rPr>
        <w:t>the amendments</w:t>
      </w:r>
      <w:r>
        <w:rPr>
          <w:rFonts w:cs="Times New Roman"/>
        </w:rPr>
        <w:t xml:space="preserve"> to the “Disorderly Conduct” and “Nuisances” ordinances argues these changes are needed to “address gaps” in existing laws. But, a</w:t>
      </w:r>
      <w:r w:rsidRPr="002403E4">
        <w:rPr>
          <w:rFonts w:cs="Times New Roman"/>
        </w:rPr>
        <w:t>s demonstrated at the December Public Safety Committee meeting</w:t>
      </w:r>
      <w:r w:rsidR="00F77B42">
        <w:rPr>
          <w:rFonts w:cs="Times New Roman"/>
        </w:rPr>
        <w:t>,</w:t>
      </w:r>
      <w:r w:rsidRPr="002403E4">
        <w:rPr>
          <w:rStyle w:val="FootnoteReference"/>
          <w:rFonts w:cs="Times New Roman"/>
        </w:rPr>
        <w:footnoteReference w:id="2"/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existing laws and ordinances already cover the </w:t>
      </w:r>
      <w:r w:rsidR="00823866">
        <w:rPr>
          <w:rFonts w:cs="Times New Roman"/>
        </w:rPr>
        <w:t xml:space="preserve">targeted </w:t>
      </w:r>
      <w:r>
        <w:rPr>
          <w:rFonts w:cs="Times New Roman"/>
        </w:rPr>
        <w:t>conduct.</w:t>
      </w:r>
      <w:r w:rsidRPr="002403E4">
        <w:rPr>
          <w:rFonts w:cs="Times New Roman"/>
        </w:rPr>
        <w:t xml:space="preserve"> For instance, the </w:t>
      </w:r>
      <w:r w:rsidR="00822DE4">
        <w:rPr>
          <w:rFonts w:cs="Times New Roman"/>
        </w:rPr>
        <w:t xml:space="preserve">proposed </w:t>
      </w:r>
      <w:r w:rsidRPr="002403E4">
        <w:rPr>
          <w:rFonts w:cs="Times New Roman"/>
        </w:rPr>
        <w:t>amendment to the Disorderly Conduct</w:t>
      </w:r>
      <w:r>
        <w:rPr>
          <w:rFonts w:cs="Times New Roman"/>
        </w:rPr>
        <w:t xml:space="preserve"> ordinance</w:t>
      </w:r>
      <w:r w:rsidRPr="002403E4">
        <w:rPr>
          <w:rFonts w:cs="Times New Roman"/>
        </w:rPr>
        <w:t>,</w:t>
      </w:r>
      <w:r>
        <w:rPr>
          <w:rFonts w:cs="Times New Roman"/>
        </w:rPr>
        <w:t xml:space="preserve"> Section </w:t>
      </w:r>
      <w:r w:rsidRPr="002403E4">
        <w:rPr>
          <w:rFonts w:cs="Times New Roman"/>
        </w:rPr>
        <w:t>9.136(2)(c)</w:t>
      </w:r>
      <w:r>
        <w:rPr>
          <w:rFonts w:cs="Times New Roman"/>
        </w:rPr>
        <w:t>,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targets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2403E4">
        <w:rPr>
          <w:rFonts w:cs="Times New Roman"/>
        </w:rPr>
        <w:t>loitering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in public or private buildings </w:t>
      </w:r>
      <w:r>
        <w:rPr>
          <w:rFonts w:cs="Times New Roman"/>
        </w:rPr>
        <w:t xml:space="preserve">after being asked to leave. </w:t>
      </w:r>
      <w:r w:rsidR="00A14933">
        <w:rPr>
          <w:rFonts w:cs="Times New Roman"/>
        </w:rPr>
        <w:t xml:space="preserve">Yet </w:t>
      </w:r>
      <w:r w:rsidR="004858A7">
        <w:rPr>
          <w:rFonts w:cs="Times New Roman"/>
        </w:rPr>
        <w:t>Section 9.133</w:t>
      </w:r>
      <w:r w:rsidR="00823866">
        <w:rPr>
          <w:rFonts w:cs="Times New Roman"/>
        </w:rPr>
        <w:t>(1)</w:t>
      </w:r>
      <w:r w:rsidR="004858A7">
        <w:rPr>
          <w:rFonts w:cs="Times New Roman"/>
        </w:rPr>
        <w:t xml:space="preserve"> already prohibits trespassing on the premises of another </w:t>
      </w:r>
      <w:r w:rsidR="004858A7">
        <w:rPr>
          <w:rFonts w:cs="Times New Roman"/>
        </w:rPr>
        <w:lastRenderedPageBreak/>
        <w:t xml:space="preserve">or </w:t>
      </w:r>
      <w:r w:rsidR="00823866">
        <w:rPr>
          <w:rFonts w:cs="Times New Roman"/>
        </w:rPr>
        <w:t xml:space="preserve">unlawfully </w:t>
      </w:r>
      <w:r w:rsidR="004858A7">
        <w:rPr>
          <w:rFonts w:cs="Times New Roman"/>
        </w:rPr>
        <w:t>remaining on the premises to the annoyance or disturbance of others.</w:t>
      </w:r>
      <w:r w:rsidR="004858A7">
        <w:rPr>
          <w:rStyle w:val="FootnoteReference"/>
          <w:rFonts w:cs="Times New Roman"/>
        </w:rPr>
        <w:footnoteReference w:id="3"/>
      </w:r>
      <w:r w:rsidR="004858A7">
        <w:rPr>
          <w:rFonts w:cs="Times New Roman"/>
        </w:rPr>
        <w:t xml:space="preserve"> The</w:t>
      </w:r>
      <w:r>
        <w:rPr>
          <w:rFonts w:cs="Times New Roman"/>
        </w:rPr>
        <w:t xml:space="preserve"> </w:t>
      </w:r>
      <w:r w:rsidR="00822DE4">
        <w:rPr>
          <w:rFonts w:cs="Times New Roman"/>
        </w:rPr>
        <w:t xml:space="preserve">proposed </w:t>
      </w:r>
      <w:r w:rsidRPr="002403E4">
        <w:rPr>
          <w:rFonts w:cs="Times New Roman"/>
        </w:rPr>
        <w:t>amendment</w:t>
      </w:r>
      <w:r>
        <w:rPr>
          <w:rFonts w:cs="Times New Roman"/>
        </w:rPr>
        <w:t>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in Sections 9.108a(2) and </w:t>
      </w:r>
      <w:r w:rsidRPr="002403E4">
        <w:rPr>
          <w:rFonts w:cs="Times New Roman"/>
        </w:rPr>
        <w:t>9.136(2)(d)</w:t>
      </w:r>
      <w:r>
        <w:rPr>
          <w:rFonts w:cs="Times New Roman"/>
        </w:rPr>
        <w:t xml:space="preserve"> make it unlawful to leave property obstruct</w:t>
      </w:r>
      <w:r w:rsidR="007D71D5">
        <w:rPr>
          <w:rFonts w:cs="Times New Roman"/>
        </w:rPr>
        <w:t>ing</w:t>
      </w:r>
      <w:r>
        <w:rPr>
          <w:rFonts w:cs="Times New Roman"/>
        </w:rPr>
        <w:t xml:space="preserve"> passage on public rights of ways and to “</w:t>
      </w:r>
      <w:r w:rsidRPr="002403E4">
        <w:rPr>
          <w:rFonts w:cs="Times New Roman"/>
        </w:rPr>
        <w:t>loiter</w:t>
      </w:r>
      <w:r>
        <w:rPr>
          <w:rFonts w:cs="Times New Roman"/>
        </w:rPr>
        <w:t>” in a</w:t>
      </w:r>
      <w:r w:rsidRPr="002403E4">
        <w:rPr>
          <w:rFonts w:cs="Times New Roman"/>
        </w:rPr>
        <w:t xml:space="preserve"> doorway in </w:t>
      </w:r>
      <w:r>
        <w:rPr>
          <w:rFonts w:cs="Times New Roman"/>
        </w:rPr>
        <w:t xml:space="preserve">such </w:t>
      </w:r>
      <w:r w:rsidRPr="002403E4">
        <w:rPr>
          <w:rFonts w:cs="Times New Roman"/>
        </w:rPr>
        <w:t>a manner that</w:t>
      </w:r>
      <w:r>
        <w:rPr>
          <w:rFonts w:cs="Times New Roman"/>
        </w:rPr>
        <w:t xml:space="preserve"> interferes with the functioning of the door, or an individual’s ability to pass through the doorway. </w:t>
      </w:r>
      <w:r w:rsidR="007D71D5">
        <w:rPr>
          <w:rFonts w:cs="Times New Roman"/>
        </w:rPr>
        <w:t>This mirrors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the existing Grand Rapids City Code 9.132(4) which prohibits </w:t>
      </w:r>
      <w:r>
        <w:rPr>
          <w:rFonts w:cs="Times New Roman"/>
        </w:rPr>
        <w:t>“</w:t>
      </w:r>
      <w:r w:rsidRPr="002403E4">
        <w:rPr>
          <w:rFonts w:cs="Times New Roman"/>
        </w:rPr>
        <w:t>willful obstruction of free or uninterrupted passage in any street, sidewalk, public place, or any place to which the public has access.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</w:t>
      </w:r>
    </w:p>
    <w:p w14:paraId="7C1DB04E" w14:textId="0AEAFA6D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 xml:space="preserve">The </w:t>
      </w:r>
      <w:r>
        <w:rPr>
          <w:rFonts w:cs="Times New Roman"/>
        </w:rPr>
        <w:t xml:space="preserve">justification memo </w:t>
      </w:r>
      <w:r w:rsidR="00A14933">
        <w:rPr>
          <w:rFonts w:cs="Times New Roman"/>
        </w:rPr>
        <w:t xml:space="preserve">also </w:t>
      </w:r>
      <w:r>
        <w:rPr>
          <w:rFonts w:cs="Times New Roman"/>
        </w:rPr>
        <w:t>professes concern about harassing conduct and</w:t>
      </w:r>
      <w:r w:rsidRPr="002403E4">
        <w:rPr>
          <w:rFonts w:cs="Times New Roman"/>
        </w:rPr>
        <w:t xml:space="preserve"> proposes defining </w:t>
      </w:r>
      <w:r>
        <w:rPr>
          <w:rFonts w:cs="Times New Roman"/>
        </w:rPr>
        <w:t>“</w:t>
      </w:r>
      <w:r w:rsidRPr="002403E4">
        <w:rPr>
          <w:rFonts w:cs="Times New Roman"/>
        </w:rPr>
        <w:t>accosting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as “repeated nonconsensual conduct directed towards another person in such a manner as would cause a reasonable person to feel harassed, intimidated, or </w:t>
      </w:r>
      <w:r>
        <w:rPr>
          <w:rFonts w:cs="Times New Roman"/>
        </w:rPr>
        <w:t>that a commission of a criminal act was about to occur</w:t>
      </w:r>
      <w:r w:rsidRPr="002403E4">
        <w:rPr>
          <w:rFonts w:cs="Times New Roman"/>
        </w:rPr>
        <w:t>”</w:t>
      </w:r>
      <w:r>
        <w:rPr>
          <w:rFonts w:cs="Times New Roman"/>
        </w:rPr>
        <w:t>—which would then be outlawed in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specific</w:t>
      </w:r>
      <w:r w:rsidRPr="002403E4">
        <w:rPr>
          <w:rFonts w:cs="Times New Roman"/>
        </w:rPr>
        <w:t xml:space="preserve"> areas</w:t>
      </w:r>
      <w:r>
        <w:rPr>
          <w:rFonts w:cs="Times New Roman"/>
        </w:rPr>
        <w:t>.</w:t>
      </w:r>
      <w:r w:rsidRPr="002403E4">
        <w:rPr>
          <w:rFonts w:cs="Times New Roman"/>
        </w:rPr>
        <w:t xml:space="preserve"> </w:t>
      </w:r>
      <w:r w:rsidR="00A70159">
        <w:rPr>
          <w:rFonts w:cs="Times New Roman"/>
        </w:rPr>
        <w:t>Section 9.132(</w:t>
      </w:r>
      <w:r w:rsidR="00257CA6">
        <w:rPr>
          <w:rFonts w:cs="Times New Roman"/>
        </w:rPr>
        <w:t>2)</w:t>
      </w:r>
      <w:r w:rsidR="00A70159">
        <w:rPr>
          <w:rFonts w:cs="Times New Roman"/>
        </w:rPr>
        <w:t xml:space="preserve"> already forbids people from </w:t>
      </w:r>
      <w:r w:rsidR="00257CA6">
        <w:rPr>
          <w:rFonts w:cs="Times New Roman"/>
        </w:rPr>
        <w:t>“molest[</w:t>
      </w:r>
      <w:proofErr w:type="spellStart"/>
      <w:r w:rsidR="00257CA6">
        <w:rPr>
          <w:rFonts w:cs="Times New Roman"/>
        </w:rPr>
        <w:t>ing</w:t>
      </w:r>
      <w:proofErr w:type="spellEnd"/>
      <w:r w:rsidR="00257CA6">
        <w:rPr>
          <w:rFonts w:cs="Times New Roman"/>
        </w:rPr>
        <w:t>] another person”, which</w:t>
      </w:r>
      <w:r w:rsidR="00A14933">
        <w:rPr>
          <w:rFonts w:cs="Times New Roman"/>
        </w:rPr>
        <w:t xml:space="preserve"> would</w:t>
      </w:r>
      <w:r w:rsidR="00257CA6">
        <w:rPr>
          <w:rFonts w:cs="Times New Roman"/>
        </w:rPr>
        <w:t xml:space="preserve"> </w:t>
      </w:r>
      <w:r w:rsidR="00A14933">
        <w:rPr>
          <w:rFonts w:cs="Times New Roman"/>
        </w:rPr>
        <w:t>appear</w:t>
      </w:r>
      <w:r w:rsidR="00257CA6">
        <w:rPr>
          <w:rFonts w:cs="Times New Roman"/>
        </w:rPr>
        <w:t xml:space="preserve"> to forbid harassing others in an aggressive or persistent manner.</w:t>
      </w:r>
      <w:r w:rsidR="00257CA6">
        <w:rPr>
          <w:rStyle w:val="FootnoteReference"/>
          <w:rFonts w:cs="Times New Roman"/>
        </w:rPr>
        <w:footnoteReference w:id="4"/>
      </w:r>
      <w:r w:rsidR="00257CA6">
        <w:rPr>
          <w:rFonts w:cs="Times New Roman"/>
        </w:rPr>
        <w:t xml:space="preserve"> </w:t>
      </w:r>
      <w:r w:rsidR="00A70159">
        <w:rPr>
          <w:rFonts w:cs="Times New Roman"/>
        </w:rPr>
        <w:t xml:space="preserve">Additionally, </w:t>
      </w:r>
      <w:r w:rsidRPr="002403E4">
        <w:rPr>
          <w:rFonts w:cs="Times New Roman"/>
        </w:rPr>
        <w:t>MCL 750.411</w:t>
      </w:r>
      <w:r>
        <w:rPr>
          <w:rFonts w:cs="Times New Roman"/>
        </w:rPr>
        <w:t>i</w:t>
      </w:r>
      <w:r w:rsidRPr="002403E4">
        <w:rPr>
          <w:rFonts w:cs="Times New Roman"/>
        </w:rPr>
        <w:t xml:space="preserve">(h) </w:t>
      </w:r>
      <w:r>
        <w:rPr>
          <w:rFonts w:cs="Times New Roman"/>
        </w:rPr>
        <w:t>already includes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2403E4">
        <w:rPr>
          <w:rFonts w:cs="Times New Roman"/>
        </w:rPr>
        <w:t>repeated or continuing unconsented contact</w:t>
      </w:r>
      <w:r>
        <w:rPr>
          <w:rFonts w:cs="Times New Roman"/>
        </w:rPr>
        <w:t>” in its definition of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2403E4">
        <w:rPr>
          <w:rFonts w:cs="Times New Roman"/>
        </w:rPr>
        <w:t>harassment</w:t>
      </w:r>
      <w:r>
        <w:rPr>
          <w:rFonts w:cs="Times New Roman"/>
        </w:rPr>
        <w:t xml:space="preserve">.” </w:t>
      </w:r>
      <w:r w:rsidRPr="002403E4">
        <w:rPr>
          <w:rFonts w:cs="Times New Roman"/>
        </w:rPr>
        <w:t xml:space="preserve">The same statute defines </w:t>
      </w:r>
      <w:r>
        <w:rPr>
          <w:rFonts w:cs="Times New Roman"/>
        </w:rPr>
        <w:t>“</w:t>
      </w:r>
      <w:r w:rsidRPr="002403E4">
        <w:rPr>
          <w:rFonts w:cs="Times New Roman"/>
        </w:rPr>
        <w:t>stalking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as a willful course of conduct involving repeated or continuing harassment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of another. </w:t>
      </w:r>
    </w:p>
    <w:p w14:paraId="1A019766" w14:textId="68CD3D2E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In short, if the true concern is dealing with inappropriate behaviors, </w:t>
      </w:r>
      <w:r w:rsidRPr="002403E4">
        <w:rPr>
          <w:rFonts w:cs="Times New Roman"/>
        </w:rPr>
        <w:t xml:space="preserve">existing laws provide a legal avenue for addressing </w:t>
      </w:r>
      <w:r>
        <w:rPr>
          <w:rFonts w:cs="Times New Roman"/>
        </w:rPr>
        <w:t>them</w:t>
      </w:r>
      <w:r w:rsidRPr="002403E4">
        <w:rPr>
          <w:rFonts w:cs="Times New Roman"/>
        </w:rPr>
        <w:t>.</w:t>
      </w:r>
      <w:r>
        <w:rPr>
          <w:rFonts w:cs="Times New Roman"/>
        </w:rPr>
        <w:t xml:space="preserve"> This would ensure </w:t>
      </w:r>
      <w:r w:rsidRPr="002403E4">
        <w:rPr>
          <w:rFonts w:cs="Times New Roman"/>
        </w:rPr>
        <w:t xml:space="preserve">we are not singling out </w:t>
      </w:r>
      <w:r w:rsidR="007D71D5">
        <w:rPr>
          <w:rFonts w:cs="Times New Roman"/>
        </w:rPr>
        <w:t>the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unhoused</w:t>
      </w:r>
      <w:r w:rsidRPr="002403E4">
        <w:rPr>
          <w:rFonts w:cs="Times New Roman"/>
        </w:rPr>
        <w:t xml:space="preserve"> for punishment.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 </w:t>
      </w:r>
    </w:p>
    <w:p w14:paraId="4A19EFA8" w14:textId="77777777" w:rsidR="005D5C29" w:rsidRPr="002403E4" w:rsidRDefault="005D5C29" w:rsidP="005D5C29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 w:rsidRPr="002403E4">
        <w:rPr>
          <w:rFonts w:cs="Times New Roman"/>
          <w:b/>
          <w:bCs/>
          <w:szCs w:val="24"/>
        </w:rPr>
        <w:t>Unconstitutional Language: The Proposals are Vague and Overbroad</w:t>
      </w:r>
      <w:r>
        <w:rPr>
          <w:rFonts w:cs="Times New Roman"/>
          <w:b/>
          <w:bCs/>
          <w:szCs w:val="24"/>
        </w:rPr>
        <w:t>.</w:t>
      </w:r>
    </w:p>
    <w:p w14:paraId="6AA55D44" w14:textId="71EEE4EA" w:rsidR="007D71D5" w:rsidRPr="00275EAE" w:rsidRDefault="005D5C29" w:rsidP="005D5C29">
      <w:pPr>
        <w:spacing w:after="240"/>
        <w:jc w:val="both"/>
        <w:rPr>
          <w:rFonts w:cs="Times New Roman"/>
          <w:szCs w:val="24"/>
        </w:rPr>
      </w:pPr>
      <w:r w:rsidRPr="00275EAE">
        <w:rPr>
          <w:rFonts w:cs="Times New Roman"/>
          <w:szCs w:val="24"/>
        </w:rPr>
        <w:t xml:space="preserve">The </w:t>
      </w:r>
      <w:r w:rsidR="004855B5">
        <w:rPr>
          <w:rFonts w:cs="Times New Roman"/>
          <w:szCs w:val="24"/>
        </w:rPr>
        <w:t>proposals</w:t>
      </w:r>
      <w:r w:rsidRPr="00275EAE">
        <w:rPr>
          <w:rFonts w:cs="Times New Roman"/>
          <w:szCs w:val="24"/>
        </w:rPr>
        <w:t xml:space="preserve"> </w:t>
      </w:r>
      <w:r w:rsidR="007D71D5">
        <w:rPr>
          <w:rFonts w:cs="Times New Roman"/>
          <w:szCs w:val="24"/>
        </w:rPr>
        <w:t>pose significant</w:t>
      </w:r>
      <w:r w:rsidR="007D71D5" w:rsidRPr="00275EAE">
        <w:rPr>
          <w:rFonts w:cs="Times New Roman"/>
          <w:szCs w:val="24"/>
        </w:rPr>
        <w:t xml:space="preserve"> </w:t>
      </w:r>
      <w:r w:rsidRPr="00275EAE">
        <w:rPr>
          <w:rFonts w:cs="Times New Roman"/>
          <w:szCs w:val="24"/>
        </w:rPr>
        <w:t xml:space="preserve">constitutional concerns. </w:t>
      </w:r>
      <w:r w:rsidR="007D71D5">
        <w:rPr>
          <w:rFonts w:cs="Times New Roman"/>
          <w:szCs w:val="24"/>
        </w:rPr>
        <w:t xml:space="preserve">Central to </w:t>
      </w:r>
      <w:r w:rsidR="00F77B42">
        <w:rPr>
          <w:rFonts w:cs="Times New Roman"/>
          <w:szCs w:val="24"/>
        </w:rPr>
        <w:t>d</w:t>
      </w:r>
      <w:r w:rsidRPr="00275EAE">
        <w:rPr>
          <w:rFonts w:cs="Times New Roman"/>
          <w:szCs w:val="24"/>
        </w:rPr>
        <w:t xml:space="preserve">ue </w:t>
      </w:r>
      <w:r w:rsidR="00F77B42">
        <w:rPr>
          <w:rFonts w:cs="Times New Roman"/>
          <w:szCs w:val="24"/>
        </w:rPr>
        <w:t>p</w:t>
      </w:r>
      <w:r w:rsidRPr="00275EAE">
        <w:rPr>
          <w:rFonts w:cs="Times New Roman"/>
          <w:szCs w:val="24"/>
        </w:rPr>
        <w:t xml:space="preserve">rocess is the “void-for-vagueness” </w:t>
      </w:r>
      <w:r w:rsidR="00F77B42">
        <w:rPr>
          <w:rFonts w:cs="Times New Roman"/>
          <w:szCs w:val="24"/>
        </w:rPr>
        <w:t>doctrine</w:t>
      </w:r>
      <w:r w:rsidR="007D71D5">
        <w:rPr>
          <w:rFonts w:cs="Times New Roman"/>
          <w:szCs w:val="24"/>
        </w:rPr>
        <w:t>,</w:t>
      </w:r>
      <w:r w:rsidRPr="00275EAE">
        <w:rPr>
          <w:rFonts w:cs="Times New Roman"/>
          <w:szCs w:val="24"/>
        </w:rPr>
        <w:t xml:space="preserve"> </w:t>
      </w:r>
      <w:r w:rsidR="007D71D5">
        <w:rPr>
          <w:rFonts w:cs="Times New Roman"/>
          <w:szCs w:val="24"/>
        </w:rPr>
        <w:t>requiring</w:t>
      </w:r>
      <w:r w:rsidRPr="00275EAE">
        <w:rPr>
          <w:rFonts w:cs="Times New Roman"/>
          <w:szCs w:val="24"/>
        </w:rPr>
        <w:t xml:space="preserve"> laws </w:t>
      </w:r>
      <w:r w:rsidR="007D71D5">
        <w:rPr>
          <w:rFonts w:cs="Times New Roman"/>
          <w:szCs w:val="24"/>
        </w:rPr>
        <w:t>to</w:t>
      </w:r>
      <w:r w:rsidR="007D71D5" w:rsidRPr="00275EAE">
        <w:rPr>
          <w:rFonts w:cs="Times New Roman"/>
          <w:szCs w:val="24"/>
        </w:rPr>
        <w:t xml:space="preserve"> </w:t>
      </w:r>
      <w:r w:rsidRPr="00275EAE">
        <w:rPr>
          <w:rFonts w:cs="Times New Roman"/>
          <w:szCs w:val="24"/>
        </w:rPr>
        <w:t xml:space="preserve">be </w:t>
      </w:r>
      <w:r w:rsidR="004855B5">
        <w:rPr>
          <w:rFonts w:cs="Times New Roman"/>
          <w:szCs w:val="24"/>
        </w:rPr>
        <w:t>unambiguous</w:t>
      </w:r>
      <w:r w:rsidR="007D71D5" w:rsidRPr="00275EAE">
        <w:rPr>
          <w:rFonts w:cs="Times New Roman"/>
          <w:szCs w:val="24"/>
        </w:rPr>
        <w:t xml:space="preserve"> </w:t>
      </w:r>
      <w:r w:rsidR="004855B5">
        <w:rPr>
          <w:rFonts w:cs="Times New Roman"/>
          <w:szCs w:val="24"/>
        </w:rPr>
        <w:t>and</w:t>
      </w:r>
      <w:r w:rsidR="004855B5" w:rsidRPr="00275EAE">
        <w:rPr>
          <w:rFonts w:cs="Times New Roman"/>
          <w:szCs w:val="24"/>
        </w:rPr>
        <w:t xml:space="preserve"> </w:t>
      </w:r>
      <w:r w:rsidR="004855B5">
        <w:rPr>
          <w:rFonts w:cs="Times New Roman"/>
          <w:szCs w:val="24"/>
        </w:rPr>
        <w:t>un</w:t>
      </w:r>
      <w:r w:rsidRPr="00275EAE">
        <w:rPr>
          <w:rFonts w:cs="Times New Roman"/>
          <w:szCs w:val="24"/>
        </w:rPr>
        <w:t xml:space="preserve">biased </w:t>
      </w:r>
      <w:r w:rsidR="004855B5">
        <w:rPr>
          <w:rFonts w:cs="Times New Roman"/>
          <w:szCs w:val="24"/>
        </w:rPr>
        <w:t xml:space="preserve">in their </w:t>
      </w:r>
      <w:r w:rsidRPr="00275EAE">
        <w:rPr>
          <w:rFonts w:cs="Times New Roman"/>
          <w:szCs w:val="24"/>
        </w:rPr>
        <w:t xml:space="preserve">enforcement. </w:t>
      </w:r>
      <w:r w:rsidRPr="00275EAE">
        <w:rPr>
          <w:rFonts w:cs="Times New Roman"/>
          <w:i/>
          <w:iCs/>
          <w:szCs w:val="24"/>
        </w:rPr>
        <w:t xml:space="preserve">Belle </w:t>
      </w:r>
      <w:proofErr w:type="spellStart"/>
      <w:r w:rsidRPr="00275EAE">
        <w:rPr>
          <w:rFonts w:cs="Times New Roman"/>
          <w:i/>
          <w:iCs/>
          <w:szCs w:val="24"/>
        </w:rPr>
        <w:t>Maer</w:t>
      </w:r>
      <w:proofErr w:type="spellEnd"/>
      <w:r w:rsidRPr="00275EAE">
        <w:rPr>
          <w:rFonts w:cs="Times New Roman"/>
          <w:i/>
          <w:iCs/>
          <w:szCs w:val="24"/>
        </w:rPr>
        <w:t xml:space="preserve"> Harbor v. Charter Twp. Of Harrison</w:t>
      </w:r>
      <w:r w:rsidRPr="00275EAE">
        <w:rPr>
          <w:rFonts w:cs="Times New Roman"/>
          <w:szCs w:val="24"/>
        </w:rPr>
        <w:t xml:space="preserve">, 170 F.3d 553, 556-57 (6th Cir. 1999). </w:t>
      </w:r>
      <w:r w:rsidR="007D71D5">
        <w:rPr>
          <w:rFonts w:cs="Times New Roman"/>
          <w:szCs w:val="24"/>
        </w:rPr>
        <w:t>The</w:t>
      </w:r>
      <w:r w:rsidRPr="00275EAE">
        <w:rPr>
          <w:rFonts w:cs="Times New Roman"/>
          <w:szCs w:val="24"/>
        </w:rPr>
        <w:t xml:space="preserve"> “overbreadth” doctrine </w:t>
      </w:r>
      <w:r w:rsidR="007D71D5">
        <w:rPr>
          <w:rFonts w:cs="Times New Roman"/>
          <w:szCs w:val="24"/>
        </w:rPr>
        <w:t>further</w:t>
      </w:r>
      <w:r w:rsidR="007D71D5" w:rsidRPr="00275EAE">
        <w:rPr>
          <w:rFonts w:cs="Times New Roman"/>
          <w:szCs w:val="24"/>
        </w:rPr>
        <w:t xml:space="preserve"> </w:t>
      </w:r>
      <w:r w:rsidRPr="00275EAE">
        <w:rPr>
          <w:rFonts w:cs="Times New Roman"/>
          <w:szCs w:val="24"/>
        </w:rPr>
        <w:t xml:space="preserve">prohibits </w:t>
      </w:r>
      <w:r w:rsidR="007D71D5">
        <w:rPr>
          <w:rFonts w:cs="Times New Roman"/>
          <w:szCs w:val="24"/>
        </w:rPr>
        <w:t xml:space="preserve">laws </w:t>
      </w:r>
      <w:r w:rsidRPr="00275EAE">
        <w:rPr>
          <w:rFonts w:cs="Times New Roman"/>
          <w:szCs w:val="24"/>
        </w:rPr>
        <w:t xml:space="preserve">that </w:t>
      </w:r>
      <w:r w:rsidR="007D71D5">
        <w:rPr>
          <w:rFonts w:cs="Times New Roman"/>
          <w:szCs w:val="24"/>
        </w:rPr>
        <w:t xml:space="preserve">could </w:t>
      </w:r>
      <w:r w:rsidRPr="00275EAE">
        <w:rPr>
          <w:rFonts w:cs="Times New Roman"/>
          <w:szCs w:val="24"/>
        </w:rPr>
        <w:t xml:space="preserve">penalize </w:t>
      </w:r>
      <w:r w:rsidR="007D71D5">
        <w:rPr>
          <w:rFonts w:cs="Times New Roman"/>
          <w:szCs w:val="24"/>
        </w:rPr>
        <w:t>or</w:t>
      </w:r>
      <w:r w:rsidR="007D71D5" w:rsidRPr="00275EAE">
        <w:rPr>
          <w:rFonts w:cs="Times New Roman"/>
          <w:szCs w:val="24"/>
        </w:rPr>
        <w:t xml:space="preserve"> </w:t>
      </w:r>
      <w:r w:rsidRPr="00275EAE">
        <w:rPr>
          <w:rFonts w:cs="Times New Roman"/>
          <w:szCs w:val="24"/>
        </w:rPr>
        <w:t xml:space="preserve">chill constitutionally protected speech or conduct. </w:t>
      </w:r>
      <w:r w:rsidRPr="00275EAE">
        <w:rPr>
          <w:rFonts w:cs="Times New Roman"/>
          <w:i/>
          <w:iCs/>
          <w:szCs w:val="24"/>
          <w:shd w:val="clear" w:color="auto" w:fill="FFFFFF"/>
        </w:rPr>
        <w:t xml:space="preserve">Deja Vu of Nashville, Inc. v. Metro. Gov't of Nashville &amp; Davidson </w:t>
      </w:r>
      <w:proofErr w:type="spellStart"/>
      <w:r w:rsidRPr="00275EAE">
        <w:rPr>
          <w:rFonts w:cs="Times New Roman"/>
          <w:i/>
          <w:iCs/>
          <w:szCs w:val="24"/>
          <w:shd w:val="clear" w:color="auto" w:fill="FFFFFF"/>
        </w:rPr>
        <w:t>Cnty</w:t>
      </w:r>
      <w:proofErr w:type="spellEnd"/>
      <w:r w:rsidRPr="00275EAE">
        <w:rPr>
          <w:rFonts w:cs="Times New Roman"/>
          <w:i/>
          <w:iCs/>
          <w:szCs w:val="24"/>
          <w:shd w:val="clear" w:color="auto" w:fill="FFFFFF"/>
        </w:rPr>
        <w:t>., Tennessee</w:t>
      </w:r>
      <w:r w:rsidRPr="00275EAE">
        <w:rPr>
          <w:rFonts w:cs="Times New Roman"/>
          <w:szCs w:val="24"/>
          <w:shd w:val="clear" w:color="auto" w:fill="FFFFFF"/>
        </w:rPr>
        <w:t>, 274 F.3d 377 (6th Cir. 2001)</w:t>
      </w:r>
      <w:r>
        <w:rPr>
          <w:rFonts w:cs="Times New Roman"/>
          <w:szCs w:val="24"/>
        </w:rPr>
        <w:t>.</w:t>
      </w:r>
      <w:r w:rsidRPr="00275EAE">
        <w:rPr>
          <w:rFonts w:cs="Times New Roman"/>
          <w:szCs w:val="24"/>
        </w:rPr>
        <w:t xml:space="preserve"> These principles underscore the </w:t>
      </w:r>
      <w:r w:rsidR="007D71D5">
        <w:rPr>
          <w:rFonts w:cs="Times New Roman"/>
          <w:szCs w:val="24"/>
        </w:rPr>
        <w:t>need for legislative clarity and precision</w:t>
      </w:r>
      <w:r w:rsidRPr="00275EAE">
        <w:rPr>
          <w:rFonts w:cs="Times New Roman"/>
          <w:szCs w:val="24"/>
        </w:rPr>
        <w:t xml:space="preserve"> to prevent misuse and protect fundamental rights. </w:t>
      </w:r>
    </w:p>
    <w:p w14:paraId="43475F73" w14:textId="50C95A69" w:rsidR="005D5C29" w:rsidRPr="002403E4" w:rsidRDefault="00CD6661" w:rsidP="005D5C29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The Vague </w:t>
      </w:r>
      <w:r w:rsidR="005D5C29">
        <w:rPr>
          <w:rFonts w:cs="Times New Roman"/>
          <w:b/>
          <w:bCs/>
          <w:szCs w:val="24"/>
        </w:rPr>
        <w:t>Defini</w:t>
      </w:r>
      <w:r>
        <w:rPr>
          <w:rFonts w:cs="Times New Roman"/>
          <w:b/>
          <w:bCs/>
          <w:szCs w:val="24"/>
        </w:rPr>
        <w:t>tion of</w:t>
      </w:r>
      <w:r w:rsidR="005D5C29">
        <w:rPr>
          <w:rFonts w:cs="Times New Roman"/>
          <w:b/>
          <w:bCs/>
          <w:szCs w:val="24"/>
        </w:rPr>
        <w:t xml:space="preserve"> </w:t>
      </w:r>
      <w:r w:rsidR="005D5C29" w:rsidRPr="002403E4">
        <w:rPr>
          <w:rFonts w:cs="Times New Roman"/>
          <w:b/>
          <w:bCs/>
          <w:szCs w:val="24"/>
        </w:rPr>
        <w:t xml:space="preserve">“Loitering” </w:t>
      </w:r>
    </w:p>
    <w:p w14:paraId="2425928D" w14:textId="75E78E90" w:rsidR="005D5C29" w:rsidRPr="002403E4" w:rsidRDefault="00F92BD8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The p</w:t>
      </w:r>
      <w:r w:rsidR="004855B5">
        <w:rPr>
          <w:rFonts w:cs="Times New Roman"/>
        </w:rPr>
        <w:t>roposal</w:t>
      </w:r>
      <w:r>
        <w:rPr>
          <w:rFonts w:cs="Times New Roman"/>
        </w:rPr>
        <w:t xml:space="preserve"> to Section 9.136(1)</w:t>
      </w:r>
      <w:r w:rsidR="004855B5" w:rsidRPr="002403E4">
        <w:rPr>
          <w:rFonts w:cs="Times New Roman"/>
        </w:rPr>
        <w:t xml:space="preserve"> </w:t>
      </w:r>
      <w:r w:rsidR="004855B5">
        <w:rPr>
          <w:rFonts w:cs="Times New Roman"/>
        </w:rPr>
        <w:t>define</w:t>
      </w:r>
      <w:r>
        <w:rPr>
          <w:rFonts w:cs="Times New Roman"/>
        </w:rPr>
        <w:t>s</w:t>
      </w:r>
      <w:r w:rsidR="004855B5">
        <w:rPr>
          <w:rFonts w:cs="Times New Roman"/>
        </w:rPr>
        <w:t xml:space="preserve"> </w:t>
      </w:r>
      <w:r w:rsidR="005D5C29">
        <w:rPr>
          <w:rFonts w:cs="Times New Roman"/>
        </w:rPr>
        <w:t>“</w:t>
      </w:r>
      <w:r w:rsidR="005D5C29" w:rsidRPr="002403E4">
        <w:rPr>
          <w:rFonts w:cs="Times New Roman"/>
        </w:rPr>
        <w:t>loitering</w:t>
      </w:r>
      <w:r w:rsidR="005D5C29">
        <w:rPr>
          <w:rFonts w:cs="Times New Roman"/>
        </w:rPr>
        <w:t>”</w:t>
      </w:r>
      <w:r w:rsidR="005D5C29" w:rsidRPr="002403E4">
        <w:rPr>
          <w:rFonts w:cs="Times New Roman"/>
        </w:rPr>
        <w:t xml:space="preserve"> as </w:t>
      </w:r>
      <w:r w:rsidR="005D5C29">
        <w:rPr>
          <w:rFonts w:cs="Times New Roman"/>
        </w:rPr>
        <w:t>“</w:t>
      </w:r>
      <w:r w:rsidR="005D5C29" w:rsidRPr="002403E4">
        <w:rPr>
          <w:rFonts w:cs="Times New Roman"/>
        </w:rPr>
        <w:t>lingering or hanging around in a public area without any apparent purpose for being there</w:t>
      </w:r>
      <w:r w:rsidR="004855B5">
        <w:rPr>
          <w:rFonts w:cs="Times New Roman"/>
        </w:rPr>
        <w:t>,</w:t>
      </w:r>
      <w:r w:rsidR="005D5C29">
        <w:rPr>
          <w:rFonts w:cs="Times New Roman"/>
        </w:rPr>
        <w:t>”</w:t>
      </w:r>
      <w:r w:rsidR="005D5C29" w:rsidRPr="002403E4">
        <w:rPr>
          <w:rFonts w:cs="Times New Roman"/>
        </w:rPr>
        <w:t xml:space="preserve"> </w:t>
      </w:r>
      <w:r w:rsidR="004855B5">
        <w:rPr>
          <w:rFonts w:cs="Times New Roman"/>
        </w:rPr>
        <w:t>an</w:t>
      </w:r>
      <w:r w:rsidR="004855B5"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>alarmingly nebulous and arbitrary</w:t>
      </w:r>
      <w:r w:rsidR="004855B5">
        <w:rPr>
          <w:rFonts w:cs="Times New Roman"/>
        </w:rPr>
        <w:t xml:space="preserve"> definition</w:t>
      </w:r>
      <w:r w:rsidR="005D5C29" w:rsidRPr="002403E4">
        <w:rPr>
          <w:rFonts w:cs="Times New Roman"/>
        </w:rPr>
        <w:t xml:space="preserve"> possess</w:t>
      </w:r>
      <w:r w:rsidR="004855B5">
        <w:rPr>
          <w:rFonts w:cs="Times New Roman"/>
        </w:rPr>
        <w:t>ing</w:t>
      </w:r>
      <w:r w:rsidR="005D5C29" w:rsidRPr="002403E4">
        <w:rPr>
          <w:rFonts w:cs="Times New Roman"/>
        </w:rPr>
        <w:t xml:space="preserve"> such a degree of vagueness that it could potentially encapsulate an infinite variety of behaviors</w:t>
      </w:r>
      <w:r w:rsidR="004855B5">
        <w:rPr>
          <w:rFonts w:cs="Times New Roman"/>
        </w:rPr>
        <w:t>. Its</w:t>
      </w:r>
      <w:r w:rsidR="005D5C29" w:rsidRPr="002403E4">
        <w:rPr>
          <w:rFonts w:cs="Times New Roman"/>
        </w:rPr>
        <w:t xml:space="preserve"> ambiguity relinquishes a concerning amount of interpretative power to subjective judgment.</w:t>
      </w:r>
    </w:p>
    <w:p w14:paraId="5073E18C" w14:textId="4B22918D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lastRenderedPageBreak/>
        <w:t xml:space="preserve">Most problematic with this definition is the term </w:t>
      </w:r>
      <w:r>
        <w:rPr>
          <w:rFonts w:cs="Times New Roman"/>
        </w:rPr>
        <w:t>“</w:t>
      </w:r>
      <w:r w:rsidRPr="002403E4">
        <w:rPr>
          <w:rFonts w:cs="Times New Roman"/>
        </w:rPr>
        <w:t>apparent purpose.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It begs the questions: Who determines what an </w:t>
      </w:r>
      <w:r>
        <w:rPr>
          <w:rFonts w:cs="Times New Roman"/>
        </w:rPr>
        <w:t>“</w:t>
      </w:r>
      <w:r w:rsidRPr="002403E4">
        <w:rPr>
          <w:rFonts w:cs="Times New Roman"/>
        </w:rPr>
        <w:t>apparent purpose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is? What </w:t>
      </w:r>
      <w:proofErr w:type="gramStart"/>
      <w:r w:rsidRPr="002403E4">
        <w:rPr>
          <w:rFonts w:cs="Times New Roman"/>
        </w:rPr>
        <w:t>is</w:t>
      </w:r>
      <w:proofErr w:type="gramEnd"/>
      <w:r w:rsidRPr="002403E4">
        <w:rPr>
          <w:rFonts w:cs="Times New Roman"/>
        </w:rPr>
        <w:t xml:space="preserve"> the criteria for such a decision? Is it up to </w:t>
      </w:r>
      <w:r w:rsidR="004855B5">
        <w:rPr>
          <w:rFonts w:cs="Times New Roman"/>
        </w:rPr>
        <w:t>police</w:t>
      </w:r>
      <w:r w:rsidRPr="002403E4">
        <w:rPr>
          <w:rFonts w:cs="Times New Roman"/>
        </w:rPr>
        <w:t xml:space="preserve"> or any</w:t>
      </w:r>
      <w:r w:rsidR="004855B5">
        <w:rPr>
          <w:rFonts w:cs="Times New Roman"/>
        </w:rPr>
        <w:t xml:space="preserve">one </w:t>
      </w:r>
      <w:r w:rsidRPr="002403E4">
        <w:rPr>
          <w:rFonts w:cs="Times New Roman"/>
        </w:rPr>
        <w:t>who perceives someone else</w:t>
      </w:r>
      <w:r>
        <w:rPr>
          <w:rFonts w:cs="Times New Roman"/>
        </w:rPr>
        <w:t>’</w:t>
      </w:r>
      <w:r w:rsidRPr="002403E4">
        <w:rPr>
          <w:rFonts w:cs="Times New Roman"/>
        </w:rPr>
        <w:t xml:space="preserve">s behavior as aimless? This subjective interpretation invites misuse and selective enforcement that could disproportionately affect marginalized communities, specifically the unhoused. </w:t>
      </w:r>
    </w:p>
    <w:p w14:paraId="08A085CA" w14:textId="75259E82" w:rsidR="005D5C29" w:rsidRDefault="004855B5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T</w:t>
      </w:r>
      <w:r w:rsidR="005D5C29">
        <w:rPr>
          <w:rFonts w:cs="Times New Roman"/>
        </w:rPr>
        <w:t xml:space="preserve">he </w:t>
      </w:r>
      <w:r w:rsidR="001D0A10">
        <w:rPr>
          <w:rFonts w:cs="Times New Roman"/>
        </w:rPr>
        <w:t xml:space="preserve">Due Process Clause </w:t>
      </w:r>
      <w:r>
        <w:rPr>
          <w:rFonts w:cs="Times New Roman"/>
        </w:rPr>
        <w:t xml:space="preserve">protects </w:t>
      </w:r>
      <w:r w:rsidR="001D0A10">
        <w:rPr>
          <w:rFonts w:cs="Times New Roman"/>
        </w:rPr>
        <w:t xml:space="preserve">an individual’s </w:t>
      </w:r>
      <w:r>
        <w:rPr>
          <w:rFonts w:cs="Times New Roman"/>
        </w:rPr>
        <w:t xml:space="preserve">right </w:t>
      </w:r>
      <w:r w:rsidR="005D5C29">
        <w:rPr>
          <w:rFonts w:cs="Times New Roman"/>
        </w:rPr>
        <w:t xml:space="preserve">to loiter for innocent purposes. </w:t>
      </w:r>
      <w:r w:rsidR="005D5C29" w:rsidRPr="00266405">
        <w:rPr>
          <w:rFonts w:cs="Times New Roman"/>
          <w:i/>
          <w:iCs/>
        </w:rPr>
        <w:t>Williams v. Fears</w:t>
      </w:r>
      <w:r w:rsidR="005D5C29">
        <w:rPr>
          <w:rFonts w:cs="Times New Roman"/>
        </w:rPr>
        <w:t xml:space="preserve">, 179 U.S. 270, 274 (1900). </w:t>
      </w:r>
      <w:r w:rsidR="001D0A10">
        <w:rPr>
          <w:rFonts w:cs="Times New Roman"/>
        </w:rPr>
        <w:t>The Supreme Court reiterated this in</w:t>
      </w:r>
      <w:r w:rsidR="001D0A10" w:rsidRPr="002403E4">
        <w:rPr>
          <w:rFonts w:cs="Times New Roman"/>
        </w:rPr>
        <w:t xml:space="preserve"> </w:t>
      </w:r>
      <w:r w:rsidR="005D5C29">
        <w:rPr>
          <w:rFonts w:cs="Times New Roman"/>
          <w:i/>
          <w:iCs/>
        </w:rPr>
        <w:t>City of Chicago v. Morales</w:t>
      </w:r>
      <w:r w:rsidR="005D5C29">
        <w:rPr>
          <w:rFonts w:cs="Times New Roman"/>
        </w:rPr>
        <w:t xml:space="preserve">, </w:t>
      </w:r>
      <w:r w:rsidR="008C4895">
        <w:rPr>
          <w:rFonts w:cs="Times New Roman"/>
        </w:rPr>
        <w:t xml:space="preserve">527 U.S. 41, 57 (1999), </w:t>
      </w:r>
      <w:r w:rsidR="005D5C29">
        <w:rPr>
          <w:rFonts w:cs="Times New Roman"/>
        </w:rPr>
        <w:t xml:space="preserve">striking down </w:t>
      </w:r>
      <w:r w:rsidR="005D5C29" w:rsidRPr="002403E4">
        <w:rPr>
          <w:rFonts w:cs="Times New Roman"/>
        </w:rPr>
        <w:t>a</w:t>
      </w:r>
      <w:r>
        <w:rPr>
          <w:rFonts w:cs="Times New Roman"/>
        </w:rPr>
        <w:t>n</w:t>
      </w:r>
      <w:r w:rsidR="005D5C29" w:rsidRPr="002403E4">
        <w:rPr>
          <w:rFonts w:cs="Times New Roman"/>
        </w:rPr>
        <w:t xml:space="preserve"> ordinance</w:t>
      </w:r>
      <w:r w:rsidR="005D5C29">
        <w:rPr>
          <w:rFonts w:cs="Times New Roman"/>
        </w:rPr>
        <w:t xml:space="preserve"> criminaliz</w:t>
      </w:r>
      <w:r>
        <w:rPr>
          <w:rFonts w:cs="Times New Roman"/>
        </w:rPr>
        <w:t>ing</w:t>
      </w:r>
      <w:r w:rsidR="005D5C29">
        <w:rPr>
          <w:rFonts w:cs="Times New Roman"/>
        </w:rPr>
        <w:t xml:space="preserve"> loitering</w:t>
      </w:r>
      <w:r w:rsidR="001D0A10">
        <w:rPr>
          <w:rFonts w:cs="Times New Roman"/>
        </w:rPr>
        <w:t xml:space="preserve"> (</w:t>
      </w:r>
      <w:r w:rsidR="005D5C29">
        <w:rPr>
          <w:rFonts w:cs="Times New Roman"/>
        </w:rPr>
        <w:t>similarly defined as “remaining in any one place with no apparent purpose”</w:t>
      </w:r>
      <w:r w:rsidR="001D0A10">
        <w:rPr>
          <w:rFonts w:cs="Times New Roman"/>
        </w:rPr>
        <w:t>)</w:t>
      </w:r>
      <w:r w:rsidR="005D5C29">
        <w:rPr>
          <w:rFonts w:cs="Times New Roman"/>
        </w:rPr>
        <w:t xml:space="preserve"> by </w:t>
      </w:r>
      <w:r w:rsidR="001D0A10">
        <w:rPr>
          <w:rFonts w:cs="Times New Roman"/>
        </w:rPr>
        <w:t>perceived</w:t>
      </w:r>
      <w:r w:rsidR="005D5C29">
        <w:rPr>
          <w:rFonts w:cs="Times New Roman"/>
        </w:rPr>
        <w:t xml:space="preserve"> gang members. The </w:t>
      </w:r>
      <w:r w:rsidR="001D0A10">
        <w:rPr>
          <w:rFonts w:cs="Times New Roman"/>
        </w:rPr>
        <w:t xml:space="preserve">Supreme </w:t>
      </w:r>
      <w:r w:rsidR="005D5C29">
        <w:rPr>
          <w:rFonts w:cs="Times New Roman"/>
        </w:rPr>
        <w:t xml:space="preserve">Court </w:t>
      </w:r>
      <w:r w:rsidR="001D0A10">
        <w:rPr>
          <w:rFonts w:cs="Times New Roman"/>
        </w:rPr>
        <w:t xml:space="preserve">noted </w:t>
      </w:r>
      <w:r w:rsidR="005D5C29">
        <w:rPr>
          <w:rFonts w:cs="Times New Roman"/>
        </w:rPr>
        <w:t xml:space="preserve">the impracticability of establishing </w:t>
      </w:r>
      <w:r w:rsidR="001D0A10">
        <w:rPr>
          <w:rFonts w:cs="Times New Roman"/>
        </w:rPr>
        <w:t xml:space="preserve">what someone’s </w:t>
      </w:r>
      <w:r w:rsidR="005D5C29">
        <w:rPr>
          <w:rFonts w:cs="Times New Roman"/>
        </w:rPr>
        <w:t xml:space="preserve">“apparent purpose” </w:t>
      </w:r>
      <w:r w:rsidR="00A14933">
        <w:rPr>
          <w:rFonts w:cs="Times New Roman"/>
        </w:rPr>
        <w:t>is</w:t>
      </w:r>
      <w:r w:rsidR="005D5C29">
        <w:rPr>
          <w:rFonts w:cs="Times New Roman"/>
        </w:rPr>
        <w:t xml:space="preserve">, </w:t>
      </w:r>
      <w:r w:rsidR="001D0A10">
        <w:rPr>
          <w:rFonts w:cs="Times New Roman"/>
        </w:rPr>
        <w:t xml:space="preserve">underscoring </w:t>
      </w:r>
      <w:r w:rsidR="005D5C29">
        <w:rPr>
          <w:rFonts w:cs="Times New Roman"/>
        </w:rPr>
        <w:t xml:space="preserve">the </w:t>
      </w:r>
      <w:r w:rsidR="001D0A10">
        <w:rPr>
          <w:rFonts w:cs="Times New Roman"/>
        </w:rPr>
        <w:t xml:space="preserve">definition’s </w:t>
      </w:r>
      <w:r w:rsidR="005D5C29">
        <w:rPr>
          <w:rFonts w:cs="Times New Roman"/>
        </w:rPr>
        <w:t xml:space="preserve">vagueness. </w:t>
      </w:r>
      <w:r w:rsidR="001D0A10">
        <w:rPr>
          <w:rFonts w:cs="Times New Roman"/>
        </w:rPr>
        <w:t>The</w:t>
      </w:r>
      <w:r w:rsidR="005D5C29">
        <w:rPr>
          <w:rFonts w:cs="Times New Roman"/>
        </w:rPr>
        <w:t xml:space="preserve"> Court held the ordinance was </w:t>
      </w:r>
      <w:r w:rsidR="005D5C29" w:rsidRPr="002403E4">
        <w:rPr>
          <w:rFonts w:cs="Times New Roman"/>
        </w:rPr>
        <w:t xml:space="preserve">unconstitutionally vague </w:t>
      </w:r>
      <w:r w:rsidR="005D5C29">
        <w:rPr>
          <w:rFonts w:cs="Times New Roman"/>
        </w:rPr>
        <w:t>in its failure</w:t>
      </w:r>
      <w:r w:rsidR="005D5C29" w:rsidRPr="002403E4">
        <w:rPr>
          <w:rFonts w:cs="Times New Roman"/>
        </w:rPr>
        <w:t xml:space="preserve"> </w:t>
      </w:r>
      <w:r w:rsidR="005D5C29">
        <w:rPr>
          <w:rFonts w:cs="Times New Roman"/>
        </w:rPr>
        <w:t>to provide fair notice of the prohibited</w:t>
      </w:r>
      <w:r w:rsidR="005D5C29" w:rsidRPr="002403E4">
        <w:rPr>
          <w:rFonts w:cs="Times New Roman"/>
        </w:rPr>
        <w:t xml:space="preserve"> conduct</w:t>
      </w:r>
      <w:r w:rsidR="005D5C29">
        <w:rPr>
          <w:rFonts w:cs="Times New Roman"/>
        </w:rPr>
        <w:t>.</w:t>
      </w:r>
      <w:r w:rsidR="005D5C29" w:rsidRPr="002403E4">
        <w:rPr>
          <w:rFonts w:cs="Times New Roman"/>
        </w:rPr>
        <w:t xml:space="preserve"> </w:t>
      </w:r>
      <w:r w:rsidR="005D5C29" w:rsidRPr="00193E24">
        <w:rPr>
          <w:rFonts w:cs="Times New Roman"/>
          <w:i/>
          <w:iCs/>
        </w:rPr>
        <w:t>Id.</w:t>
      </w:r>
      <w:r w:rsidR="005D5C29">
        <w:rPr>
          <w:rFonts w:cs="Times New Roman"/>
        </w:rPr>
        <w:t xml:space="preserve"> at 60.</w:t>
      </w:r>
      <w:r w:rsidR="005D5C29" w:rsidRPr="00193E24">
        <w:rPr>
          <w:rFonts w:cs="Times New Roman"/>
        </w:rPr>
        <w:t xml:space="preserve"> </w:t>
      </w:r>
      <w:r w:rsidR="001D0A10">
        <w:rPr>
          <w:rFonts w:cs="Times New Roman"/>
        </w:rPr>
        <w:t xml:space="preserve">The proposed amendment </w:t>
      </w:r>
      <w:r w:rsidR="00A14933">
        <w:rPr>
          <w:rFonts w:cs="Times New Roman"/>
        </w:rPr>
        <w:t>suffers from the exact same defect</w:t>
      </w:r>
      <w:r w:rsidR="005D5C29" w:rsidRPr="00855814">
        <w:rPr>
          <w:rFonts w:cs="Times New Roman"/>
        </w:rPr>
        <w:t>.</w:t>
      </w:r>
    </w:p>
    <w:p w14:paraId="11394644" w14:textId="6F1796CF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It</w:t>
      </w:r>
      <w:r w:rsidR="00822DE4">
        <w:rPr>
          <w:rFonts w:cs="Times New Roman"/>
        </w:rPr>
        <w:t xml:space="preserve">’s </w:t>
      </w:r>
      <w:r w:rsidR="00A14933">
        <w:rPr>
          <w:rFonts w:cs="Times New Roman"/>
        </w:rPr>
        <w:t>also</w:t>
      </w:r>
      <w:r>
        <w:rPr>
          <w:rFonts w:cs="Times New Roman"/>
        </w:rPr>
        <w:t xml:space="preserve"> important to consider the principle of fairness. All of </w:t>
      </w:r>
      <w:r w:rsidR="001D0A10">
        <w:rPr>
          <w:rFonts w:cs="Times New Roman"/>
        </w:rPr>
        <w:t>us may</w:t>
      </w:r>
      <w:r>
        <w:rPr>
          <w:rFonts w:cs="Times New Roman"/>
        </w:rPr>
        <w:t xml:space="preserve"> </w:t>
      </w:r>
      <w:r w:rsidR="00CD6661">
        <w:rPr>
          <w:rFonts w:cs="Times New Roman"/>
        </w:rPr>
        <w:t xml:space="preserve">linger publicly or </w:t>
      </w:r>
      <w:r w:rsidR="001D0A10">
        <w:rPr>
          <w:rFonts w:cs="Times New Roman"/>
        </w:rPr>
        <w:t>unknowingly</w:t>
      </w:r>
      <w:r>
        <w:rPr>
          <w:rFonts w:cs="Times New Roman"/>
        </w:rPr>
        <w:t xml:space="preserve"> block a doorway. </w:t>
      </w:r>
      <w:r w:rsidR="001D0A10">
        <w:rPr>
          <w:rFonts w:cs="Times New Roman"/>
        </w:rPr>
        <w:t>But for most</w:t>
      </w:r>
      <w:r>
        <w:rPr>
          <w:rFonts w:cs="Times New Roman"/>
        </w:rPr>
        <w:t xml:space="preserve">, the consequence is a simple request to move, not </w:t>
      </w:r>
      <w:r w:rsidR="001D0A10">
        <w:rPr>
          <w:rFonts w:cs="Times New Roman"/>
        </w:rPr>
        <w:t>legal penalties</w:t>
      </w:r>
      <w:r>
        <w:rPr>
          <w:rFonts w:cs="Times New Roman"/>
        </w:rPr>
        <w:t xml:space="preserve">. </w:t>
      </w:r>
      <w:r w:rsidR="001D0A10">
        <w:rPr>
          <w:rFonts w:cs="Times New Roman"/>
        </w:rPr>
        <w:t>O</w:t>
      </w:r>
      <w:r>
        <w:rPr>
          <w:rFonts w:cs="Times New Roman"/>
        </w:rPr>
        <w:t>ur unhoused neighbors</w:t>
      </w:r>
      <w:r w:rsidR="001D0A10">
        <w:rPr>
          <w:rFonts w:cs="Times New Roman"/>
        </w:rPr>
        <w:t xml:space="preserve"> deserve the same grace; t</w:t>
      </w:r>
      <w:r>
        <w:rPr>
          <w:rFonts w:cs="Times New Roman"/>
        </w:rPr>
        <w:t xml:space="preserve">he proposed ordinances could criminalize such everyday behaviors without offering them a fair chance to rectify or cure the situation. </w:t>
      </w:r>
    </w:p>
    <w:p w14:paraId="5D4954CD" w14:textId="35B19C47" w:rsidR="005D5C29" w:rsidRPr="002403E4" w:rsidRDefault="00CD6661" w:rsidP="005D5C29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The Vague </w:t>
      </w:r>
      <w:r w:rsidR="005D5C29" w:rsidRPr="006F086E">
        <w:rPr>
          <w:rFonts w:cs="Times New Roman"/>
          <w:b/>
          <w:bCs/>
          <w:szCs w:val="24"/>
        </w:rPr>
        <w:t>Defini</w:t>
      </w:r>
      <w:r>
        <w:rPr>
          <w:rFonts w:cs="Times New Roman"/>
          <w:b/>
          <w:bCs/>
          <w:szCs w:val="24"/>
        </w:rPr>
        <w:t>tion of</w:t>
      </w:r>
      <w:r w:rsidR="005D5C29">
        <w:rPr>
          <w:rFonts w:cs="Times New Roman"/>
          <w:szCs w:val="24"/>
        </w:rPr>
        <w:t xml:space="preserve"> </w:t>
      </w:r>
      <w:r w:rsidR="005D5C29" w:rsidRPr="002403E4">
        <w:rPr>
          <w:rFonts w:cs="Times New Roman"/>
          <w:szCs w:val="24"/>
        </w:rPr>
        <w:t>“</w:t>
      </w:r>
      <w:r w:rsidR="005D5C29" w:rsidRPr="002403E4">
        <w:rPr>
          <w:rFonts w:cs="Times New Roman"/>
          <w:b/>
          <w:bCs/>
          <w:szCs w:val="24"/>
        </w:rPr>
        <w:t>Accosting</w:t>
      </w:r>
      <w:r w:rsidR="005D5C29" w:rsidRPr="002403E4">
        <w:rPr>
          <w:rFonts w:cs="Times New Roman"/>
          <w:szCs w:val="24"/>
        </w:rPr>
        <w:t>”</w:t>
      </w:r>
    </w:p>
    <w:p w14:paraId="61471BDB" w14:textId="770186FF" w:rsidR="005D5C29" w:rsidRDefault="001D0A10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The</w:t>
      </w:r>
      <w:r w:rsidR="005D5C29">
        <w:rPr>
          <w:rFonts w:cs="Times New Roman"/>
        </w:rPr>
        <w:t xml:space="preserve"> proposed definition of “</w:t>
      </w:r>
      <w:r w:rsidR="005D5C29" w:rsidRPr="002403E4">
        <w:rPr>
          <w:rFonts w:cs="Times New Roman"/>
        </w:rPr>
        <w:t>accosting</w:t>
      </w:r>
      <w:r w:rsidR="005D5C29">
        <w:rPr>
          <w:rFonts w:cs="Times New Roman"/>
        </w:rPr>
        <w:t>”</w:t>
      </w:r>
      <w:r w:rsidR="005D5C29" w:rsidRPr="002403E4">
        <w:rPr>
          <w:rFonts w:cs="Times New Roman"/>
        </w:rPr>
        <w:t xml:space="preserve"> as </w:t>
      </w:r>
      <w:r w:rsidR="005D5C29">
        <w:rPr>
          <w:rFonts w:cs="Times New Roman"/>
        </w:rPr>
        <w:t>“</w:t>
      </w:r>
      <w:r w:rsidR="005D5C29" w:rsidRPr="002403E4">
        <w:rPr>
          <w:rFonts w:cs="Times New Roman"/>
        </w:rPr>
        <w:t>repeated nonconsensual conduct directed to another person in such a manner as would cause a reasonable person to feel harassed, intimidated, or that a commission of a criminal act was about to occur</w:t>
      </w:r>
      <w:r w:rsidR="005D5C29">
        <w:rPr>
          <w:rFonts w:cs="Times New Roman"/>
        </w:rPr>
        <w:t>”</w:t>
      </w:r>
      <w:r w:rsidR="005D5C29"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is both </w:t>
      </w:r>
      <w:r w:rsidR="005D5C29" w:rsidRPr="002403E4">
        <w:rPr>
          <w:rFonts w:cs="Times New Roman"/>
        </w:rPr>
        <w:t xml:space="preserve">overly broad and vague. </w:t>
      </w:r>
      <w:r w:rsidR="00F92BD8" w:rsidRPr="00F92BD8">
        <w:rPr>
          <w:rFonts w:cs="Times New Roman"/>
          <w:i/>
          <w:iCs/>
        </w:rPr>
        <w:t>See</w:t>
      </w:r>
      <w:r w:rsidR="00F92BD8">
        <w:rPr>
          <w:rFonts w:cs="Times New Roman"/>
        </w:rPr>
        <w:t xml:space="preserve"> Sec. 9.136(1). </w:t>
      </w:r>
      <w:r w:rsidR="005D5C29">
        <w:rPr>
          <w:rFonts w:cs="Times New Roman"/>
        </w:rPr>
        <w:t>T</w:t>
      </w:r>
      <w:r w:rsidR="005D5C29" w:rsidRPr="002403E4">
        <w:rPr>
          <w:rFonts w:cs="Times New Roman"/>
        </w:rPr>
        <w:t xml:space="preserve">he </w:t>
      </w:r>
      <w:r>
        <w:rPr>
          <w:rFonts w:cs="Times New Roman"/>
        </w:rPr>
        <w:t xml:space="preserve">sweeping </w:t>
      </w:r>
      <w:r w:rsidR="005D5C29" w:rsidRPr="002403E4">
        <w:rPr>
          <w:rFonts w:cs="Times New Roman"/>
        </w:rPr>
        <w:t xml:space="preserve">definition could arguably </w:t>
      </w:r>
      <w:r>
        <w:rPr>
          <w:rFonts w:cs="Times New Roman"/>
        </w:rPr>
        <w:t>encompass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>a range of innocent or consti</w:t>
      </w:r>
      <w:r w:rsidR="00822DE4">
        <w:rPr>
          <w:rFonts w:cs="Times New Roman"/>
        </w:rPr>
        <w:softHyphen/>
      </w:r>
      <w:r w:rsidR="005D5C29" w:rsidRPr="002403E4">
        <w:rPr>
          <w:rFonts w:cs="Times New Roman"/>
        </w:rPr>
        <w:t>tutionally protected interactions.</w:t>
      </w:r>
      <w:r w:rsidR="005D5C29">
        <w:rPr>
          <w:rFonts w:cs="Times New Roman"/>
        </w:rPr>
        <w:t xml:space="preserve"> </w:t>
      </w:r>
    </w:p>
    <w:p w14:paraId="0004832B" w14:textId="2611218B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For example, business </w:t>
      </w:r>
      <w:r w:rsidR="001D0A10">
        <w:rPr>
          <w:rFonts w:cs="Times New Roman"/>
        </w:rPr>
        <w:t xml:space="preserve">owners may </w:t>
      </w:r>
      <w:r>
        <w:rPr>
          <w:rFonts w:cs="Times New Roman"/>
        </w:rPr>
        <w:t xml:space="preserve">feel harassed by </w:t>
      </w:r>
      <w:r w:rsidR="00443366">
        <w:rPr>
          <w:rFonts w:cs="Times New Roman"/>
        </w:rPr>
        <w:t xml:space="preserve">protesters objecting to </w:t>
      </w:r>
      <w:r>
        <w:rPr>
          <w:rFonts w:cs="Times New Roman"/>
        </w:rPr>
        <w:t>unfair labor practices</w:t>
      </w:r>
      <w:r w:rsidR="00443366">
        <w:rPr>
          <w:rFonts w:cs="Times New Roman"/>
        </w:rPr>
        <w:t>, yet this protest</w:t>
      </w:r>
      <w:r>
        <w:rPr>
          <w:rFonts w:cs="Times New Roman"/>
        </w:rPr>
        <w:t xml:space="preserve"> is protected, </w:t>
      </w:r>
      <w:r w:rsidR="00443366">
        <w:rPr>
          <w:rFonts w:cs="Times New Roman"/>
        </w:rPr>
        <w:t xml:space="preserve">regardless of the </w:t>
      </w:r>
      <w:r>
        <w:rPr>
          <w:rFonts w:cs="Times New Roman"/>
        </w:rPr>
        <w:t>recipients</w:t>
      </w:r>
      <w:r w:rsidR="00443366">
        <w:rPr>
          <w:rFonts w:cs="Times New Roman"/>
        </w:rPr>
        <w:t>’</w:t>
      </w:r>
      <w:r>
        <w:rPr>
          <w:rFonts w:cs="Times New Roman"/>
        </w:rPr>
        <w:t xml:space="preserve"> annoy</w:t>
      </w:r>
      <w:r w:rsidR="00443366">
        <w:rPr>
          <w:rFonts w:cs="Times New Roman"/>
        </w:rPr>
        <w:t>ance</w:t>
      </w:r>
      <w:r>
        <w:rPr>
          <w:rFonts w:cs="Times New Roman"/>
        </w:rPr>
        <w:t xml:space="preserve"> or </w:t>
      </w:r>
      <w:r w:rsidR="00443366">
        <w:rPr>
          <w:rFonts w:cs="Times New Roman"/>
        </w:rPr>
        <w:t>discomfort</w:t>
      </w:r>
      <w:r>
        <w:rPr>
          <w:rFonts w:cs="Times New Roman"/>
        </w:rPr>
        <w:t xml:space="preserve">. This principle is well-established in First Amendment jurisprudence. </w:t>
      </w:r>
      <w:r w:rsidR="00443366">
        <w:rPr>
          <w:rFonts w:cs="Times New Roman"/>
        </w:rPr>
        <w:t>The</w:t>
      </w:r>
      <w:r>
        <w:rPr>
          <w:rFonts w:cs="Times New Roman"/>
        </w:rPr>
        <w:t xml:space="preserve"> Sixth Circuit </w:t>
      </w:r>
      <w:r w:rsidR="00443366">
        <w:rPr>
          <w:rFonts w:cs="Times New Roman"/>
        </w:rPr>
        <w:t xml:space="preserve">has </w:t>
      </w:r>
      <w:r>
        <w:rPr>
          <w:rFonts w:cs="Times New Roman"/>
        </w:rPr>
        <w:t>refused to credit the idea</w:t>
      </w:r>
      <w:r w:rsidR="00CD6661">
        <w:rPr>
          <w:rFonts w:cs="Times New Roman"/>
        </w:rPr>
        <w:t xml:space="preserve"> that</w:t>
      </w:r>
      <w:r>
        <w:rPr>
          <w:rFonts w:cs="Times New Roman"/>
        </w:rPr>
        <w:t xml:space="preserve"> people should be protected from speech and ideas </w:t>
      </w:r>
      <w:r w:rsidR="00443366">
        <w:rPr>
          <w:rFonts w:cs="Times New Roman"/>
        </w:rPr>
        <w:t xml:space="preserve">they </w:t>
      </w:r>
      <w:r>
        <w:rPr>
          <w:rFonts w:cs="Times New Roman"/>
        </w:rPr>
        <w:t xml:space="preserve">find “disagreeable, uncomfortable, or annoying.” </w:t>
      </w:r>
      <w:r w:rsidR="00443366" w:rsidRPr="00443366">
        <w:rPr>
          <w:rFonts w:cs="Times New Roman"/>
          <w:i/>
          <w:iCs/>
        </w:rPr>
        <w:t>Bays v. City of Fairborn</w:t>
      </w:r>
      <w:r w:rsidR="00443366">
        <w:rPr>
          <w:rFonts w:cs="Times New Roman"/>
        </w:rPr>
        <w:t xml:space="preserve">, </w:t>
      </w:r>
      <w:r>
        <w:rPr>
          <w:rFonts w:cs="Times New Roman"/>
        </w:rPr>
        <w:t>668 F.3d 814, 824 (6th Cir. 2012)</w:t>
      </w:r>
      <w:r w:rsidR="00443366">
        <w:rPr>
          <w:rFonts w:cs="Times New Roman"/>
        </w:rPr>
        <w:t xml:space="preserve">. </w:t>
      </w:r>
      <w:r>
        <w:rPr>
          <w:rFonts w:cs="Times New Roman"/>
        </w:rPr>
        <w:t xml:space="preserve">The Supreme Court has affirmed this, holding that “outside the sanctuary of the home” the public is “subject to objectionable speech.” </w:t>
      </w:r>
      <w:r w:rsidRPr="00443366">
        <w:rPr>
          <w:rFonts w:cs="Times New Roman"/>
          <w:i/>
          <w:iCs/>
        </w:rPr>
        <w:t>Cohen v. California</w:t>
      </w:r>
      <w:r>
        <w:rPr>
          <w:rFonts w:cs="Times New Roman"/>
        </w:rPr>
        <w:t>, 403 U.S. 15, 21 (1971).</w:t>
      </w:r>
      <w:r w:rsidR="00443366">
        <w:rPr>
          <w:rStyle w:val="FootnoteReference"/>
          <w:rFonts w:cs="Times New Roman"/>
        </w:rPr>
        <w:footnoteReference w:id="5"/>
      </w:r>
      <w:r>
        <w:rPr>
          <w:rFonts w:cs="Times New Roman"/>
        </w:rPr>
        <w:t xml:space="preserve"> </w:t>
      </w:r>
    </w:p>
    <w:p w14:paraId="4828BD98" w14:textId="32EC1FA1" w:rsidR="005D5C29" w:rsidRPr="002403E4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Moreover, </w:t>
      </w:r>
      <w:r w:rsidRPr="002403E4">
        <w:rPr>
          <w:rFonts w:cs="Times New Roman"/>
        </w:rPr>
        <w:t>what might feel harassing or intimidating to one person may be a harmless or necessary interaction to another.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The language </w:t>
      </w:r>
      <w:r w:rsidR="00443366">
        <w:rPr>
          <w:rFonts w:cs="Times New Roman"/>
        </w:rPr>
        <w:t>of</w:t>
      </w:r>
      <w:r w:rsidRPr="002403E4">
        <w:rPr>
          <w:rFonts w:cs="Times New Roman"/>
        </w:rPr>
        <w:t xml:space="preserve"> the definition </w:t>
      </w:r>
      <w:r w:rsidR="00443366">
        <w:rPr>
          <w:rFonts w:cs="Times New Roman"/>
        </w:rPr>
        <w:t>offers excessive</w:t>
      </w:r>
      <w:r w:rsidRPr="002403E4">
        <w:rPr>
          <w:rFonts w:cs="Times New Roman"/>
        </w:rPr>
        <w:t xml:space="preserve"> discretion </w:t>
      </w:r>
      <w:r w:rsidR="00443366">
        <w:rPr>
          <w:rFonts w:cs="Times New Roman"/>
        </w:rPr>
        <w:t>to</w:t>
      </w:r>
      <w:r w:rsidRPr="002403E4">
        <w:rPr>
          <w:rFonts w:cs="Times New Roman"/>
        </w:rPr>
        <w:t xml:space="preserve"> law enforce</w:t>
      </w:r>
      <w:r w:rsidR="00CD6661">
        <w:rPr>
          <w:rFonts w:cs="Times New Roman"/>
        </w:rPr>
        <w:softHyphen/>
      </w:r>
      <w:r w:rsidRPr="002403E4">
        <w:rPr>
          <w:rFonts w:cs="Times New Roman"/>
        </w:rPr>
        <w:t>ment</w:t>
      </w:r>
      <w:r w:rsidR="00443366">
        <w:rPr>
          <w:rFonts w:cs="Times New Roman"/>
        </w:rPr>
        <w:t xml:space="preserve"> as </w:t>
      </w:r>
      <w:r>
        <w:rPr>
          <w:rFonts w:cs="Times New Roman"/>
        </w:rPr>
        <w:t>“</w:t>
      </w:r>
      <w:r w:rsidR="00443366">
        <w:rPr>
          <w:rFonts w:cs="Times New Roman"/>
        </w:rPr>
        <w:t>r</w:t>
      </w:r>
      <w:r w:rsidRPr="002403E4">
        <w:rPr>
          <w:rFonts w:cs="Times New Roman"/>
        </w:rPr>
        <w:t>epeated nonconsensual conduct</w:t>
      </w:r>
      <w:r>
        <w:rPr>
          <w:rFonts w:cs="Times New Roman"/>
        </w:rPr>
        <w:t>”</w:t>
      </w:r>
      <w:r w:rsidRPr="002403E4">
        <w:rPr>
          <w:rFonts w:cs="Times New Roman"/>
        </w:rPr>
        <w:t xml:space="preserve"> could </w:t>
      </w:r>
      <w:r w:rsidR="00443366">
        <w:rPr>
          <w:rFonts w:cs="Times New Roman"/>
        </w:rPr>
        <w:t>be interpreted differently</w:t>
      </w:r>
      <w:r w:rsidRPr="002403E4">
        <w:rPr>
          <w:rFonts w:cs="Times New Roman"/>
        </w:rPr>
        <w:t>, making the law unpredictable in its application and susceptible to misuse.</w:t>
      </w:r>
    </w:p>
    <w:p w14:paraId="5DFE5A2B" w14:textId="40C33303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lastRenderedPageBreak/>
        <w:t xml:space="preserve">The danger of such laws is not simply that they may be applied unfairly but that their very existence can deter constitutionally protected speech and behavior, creating a chilling effect. </w:t>
      </w:r>
      <w:r w:rsidR="00443366">
        <w:rPr>
          <w:rFonts w:cs="Times New Roman"/>
        </w:rPr>
        <w:t>The proposed amendment, i</w:t>
      </w:r>
      <w:r w:rsidRPr="002403E4">
        <w:rPr>
          <w:rFonts w:cs="Times New Roman"/>
        </w:rPr>
        <w:t xml:space="preserve">n its present </w:t>
      </w:r>
      <w:r w:rsidR="00443366" w:rsidRPr="002403E4">
        <w:rPr>
          <w:rFonts w:cs="Times New Roman"/>
        </w:rPr>
        <w:t>form, could</w:t>
      </w:r>
      <w:r w:rsidRPr="002403E4">
        <w:rPr>
          <w:rFonts w:cs="Times New Roman"/>
        </w:rPr>
        <w:t xml:space="preserve"> criminaliz</w:t>
      </w:r>
      <w:r w:rsidR="00443366">
        <w:rPr>
          <w:rFonts w:cs="Times New Roman"/>
        </w:rPr>
        <w:t>e</w:t>
      </w:r>
      <w:r w:rsidR="00F77B42">
        <w:rPr>
          <w:rFonts w:cs="Times New Roman"/>
        </w:rPr>
        <w:t xml:space="preserve"> and chill</w:t>
      </w:r>
      <w:r w:rsidRPr="002403E4">
        <w:rPr>
          <w:rFonts w:cs="Times New Roman"/>
        </w:rPr>
        <w:t xml:space="preserve"> lawful behavior</w:t>
      </w:r>
      <w:r w:rsidR="00CD6661">
        <w:rPr>
          <w:rFonts w:cs="Times New Roman"/>
        </w:rPr>
        <w:t xml:space="preserve"> by labeling it as</w:t>
      </w:r>
      <w:r>
        <w:rPr>
          <w:rFonts w:cs="Times New Roman"/>
        </w:rPr>
        <w:t xml:space="preserve"> “accosting.”</w:t>
      </w:r>
    </w:p>
    <w:p w14:paraId="01D6052F" w14:textId="1470DFA7" w:rsidR="005D5C29" w:rsidRPr="002403E4" w:rsidRDefault="005D5C29" w:rsidP="005D5C29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 w:rsidRPr="002403E4">
        <w:rPr>
          <w:rFonts w:cs="Times New Roman"/>
          <w:b/>
          <w:bCs/>
          <w:szCs w:val="24"/>
        </w:rPr>
        <w:t>Lack of Definitions: Your Trash Could Be My Treasure</w:t>
      </w:r>
      <w:r>
        <w:rPr>
          <w:rFonts w:cs="Times New Roman"/>
          <w:b/>
          <w:bCs/>
          <w:szCs w:val="24"/>
        </w:rPr>
        <w:t>.</w:t>
      </w:r>
    </w:p>
    <w:p w14:paraId="0A917C39" w14:textId="015897E7" w:rsidR="005D5C29" w:rsidRPr="002403E4" w:rsidRDefault="00443366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The proposed amendments are further marred by </w:t>
      </w:r>
      <w:r w:rsidR="008C4895">
        <w:rPr>
          <w:rFonts w:cs="Times New Roman"/>
        </w:rPr>
        <w:t xml:space="preserve">other </w:t>
      </w:r>
      <w:r w:rsidR="005D5C29">
        <w:rPr>
          <w:rFonts w:cs="Times New Roman"/>
        </w:rPr>
        <w:t>unclear terms and inadequate guidance</w:t>
      </w:r>
      <w:r w:rsidR="00595D27">
        <w:rPr>
          <w:rFonts w:cs="Times New Roman"/>
        </w:rPr>
        <w:t xml:space="preserve">, raising </w:t>
      </w:r>
      <w:r w:rsidR="008C4895">
        <w:rPr>
          <w:rFonts w:cs="Times New Roman"/>
        </w:rPr>
        <w:t xml:space="preserve">additional </w:t>
      </w:r>
      <w:r w:rsidR="005D5C29">
        <w:rPr>
          <w:rFonts w:cs="Times New Roman"/>
        </w:rPr>
        <w:t xml:space="preserve">due process and fair notice concerns. </w:t>
      </w:r>
    </w:p>
    <w:p w14:paraId="0A574744" w14:textId="49BB39C2" w:rsidR="005D5C29" w:rsidRPr="002403E4" w:rsidRDefault="00595D27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For instance, </w:t>
      </w:r>
      <w:r w:rsidR="005D5C29">
        <w:rPr>
          <w:rFonts w:cs="Times New Roman"/>
        </w:rPr>
        <w:t>t</w:t>
      </w:r>
      <w:r w:rsidR="005D5C29" w:rsidRPr="002403E4">
        <w:rPr>
          <w:rFonts w:cs="Times New Roman"/>
        </w:rPr>
        <w:t xml:space="preserve">he </w:t>
      </w:r>
      <w:r w:rsidRPr="002403E4">
        <w:rPr>
          <w:rFonts w:cs="Times New Roman"/>
        </w:rPr>
        <w:t>propos</w:t>
      </w:r>
      <w:r>
        <w:rPr>
          <w:rFonts w:cs="Times New Roman"/>
        </w:rPr>
        <w:t xml:space="preserve">als </w:t>
      </w:r>
      <w:r w:rsidR="005D5C29">
        <w:rPr>
          <w:rFonts w:cs="Times New Roman"/>
        </w:rPr>
        <w:t xml:space="preserve">would </w:t>
      </w:r>
      <w:r w:rsidR="005D5C29" w:rsidRPr="002403E4">
        <w:rPr>
          <w:rFonts w:cs="Times New Roman"/>
        </w:rPr>
        <w:t xml:space="preserve">allow the </w:t>
      </w:r>
      <w:r w:rsidR="008C4895">
        <w:rPr>
          <w:rFonts w:cs="Times New Roman"/>
        </w:rPr>
        <w:t>C</w:t>
      </w:r>
      <w:r w:rsidR="005D5C29" w:rsidRPr="002403E4">
        <w:rPr>
          <w:rFonts w:cs="Times New Roman"/>
        </w:rPr>
        <w:t xml:space="preserve">ity to discard personal property </w:t>
      </w:r>
      <w:r>
        <w:rPr>
          <w:rFonts w:cs="Times New Roman"/>
        </w:rPr>
        <w:t xml:space="preserve">considered “garbage or rubbish” </w:t>
      </w:r>
      <w:r w:rsidR="005D5C29" w:rsidRPr="002403E4">
        <w:rPr>
          <w:rFonts w:cs="Times New Roman"/>
        </w:rPr>
        <w:t xml:space="preserve">without notice. </w:t>
      </w:r>
      <w:r w:rsidR="005D5C29" w:rsidRPr="002403E4">
        <w:rPr>
          <w:rFonts w:cs="Times New Roman"/>
          <w:i/>
          <w:iCs/>
        </w:rPr>
        <w:t>See</w:t>
      </w:r>
      <w:r w:rsidR="005D5C29" w:rsidRPr="002403E4">
        <w:rPr>
          <w:rFonts w:cs="Times New Roman"/>
        </w:rPr>
        <w:t xml:space="preserve"> Sec. 9.109(2)(f)(</w:t>
      </w:r>
      <w:proofErr w:type="spellStart"/>
      <w:r w:rsidR="005D5C29" w:rsidRPr="002403E4">
        <w:rPr>
          <w:rFonts w:cs="Times New Roman"/>
        </w:rPr>
        <w:t>i</w:t>
      </w:r>
      <w:proofErr w:type="spellEnd"/>
      <w:r w:rsidR="005D5C29" w:rsidRPr="002403E4">
        <w:rPr>
          <w:rFonts w:cs="Times New Roman"/>
        </w:rPr>
        <w:t xml:space="preserve">). </w:t>
      </w:r>
      <w:r>
        <w:rPr>
          <w:rFonts w:cs="Times New Roman"/>
        </w:rPr>
        <w:t>Yet</w:t>
      </w:r>
      <w:r w:rsidR="005D5C29" w:rsidRPr="002403E4">
        <w:rPr>
          <w:rFonts w:cs="Times New Roman"/>
        </w:rPr>
        <w:t xml:space="preserve">, the </w:t>
      </w:r>
      <w:r>
        <w:rPr>
          <w:rFonts w:cs="Times New Roman"/>
        </w:rPr>
        <w:t>language provides no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 xml:space="preserve">definition or criteria for what constitutes </w:t>
      </w:r>
      <w:r w:rsidR="005D5C29">
        <w:rPr>
          <w:rFonts w:cs="Times New Roman"/>
        </w:rPr>
        <w:t>“</w:t>
      </w:r>
      <w:r w:rsidR="005D5C29" w:rsidRPr="002403E4">
        <w:rPr>
          <w:rFonts w:cs="Times New Roman"/>
        </w:rPr>
        <w:t>garbage or rubbis</w:t>
      </w:r>
      <w:r>
        <w:rPr>
          <w:rFonts w:cs="Times New Roman"/>
        </w:rPr>
        <w:t>h,” creating uncertainty over what may be discarded, and increas</w:t>
      </w:r>
      <w:r w:rsidR="008C4895">
        <w:rPr>
          <w:rFonts w:cs="Times New Roman"/>
        </w:rPr>
        <w:t>ing</w:t>
      </w:r>
      <w:r>
        <w:rPr>
          <w:rFonts w:cs="Times New Roman"/>
        </w:rPr>
        <w:t xml:space="preserve"> the risk of arbitrary disposal of personal belongings, </w:t>
      </w:r>
      <w:r w:rsidRPr="002403E4">
        <w:rPr>
          <w:rFonts w:cs="Times New Roman"/>
        </w:rPr>
        <w:t>which may hold significant value or importance to individuals</w:t>
      </w:r>
      <w:r>
        <w:rPr>
          <w:rFonts w:cs="Times New Roman"/>
        </w:rPr>
        <w:t xml:space="preserve">. </w:t>
      </w:r>
      <w:r w:rsidR="005D5C29" w:rsidRPr="002403E4">
        <w:rPr>
          <w:rFonts w:cs="Times New Roman"/>
        </w:rPr>
        <w:t xml:space="preserve">This lack of clarity makes it exceedingly difficult for individuals, particularly </w:t>
      </w:r>
      <w:r>
        <w:rPr>
          <w:rFonts w:cs="Times New Roman"/>
        </w:rPr>
        <w:t>the</w:t>
      </w:r>
      <w:r w:rsidRPr="002403E4">
        <w:rPr>
          <w:rFonts w:cs="Times New Roman"/>
        </w:rPr>
        <w:t xml:space="preserve"> </w:t>
      </w:r>
      <w:r w:rsidR="005D5C29">
        <w:rPr>
          <w:rFonts w:cs="Times New Roman"/>
        </w:rPr>
        <w:t>unhoused</w:t>
      </w:r>
      <w:r w:rsidR="005D5C29" w:rsidRPr="002403E4">
        <w:rPr>
          <w:rFonts w:cs="Times New Roman"/>
        </w:rPr>
        <w:t xml:space="preserve">, to </w:t>
      </w:r>
      <w:r>
        <w:rPr>
          <w:rFonts w:cs="Times New Roman"/>
        </w:rPr>
        <w:t>know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 xml:space="preserve">what items they </w:t>
      </w:r>
      <w:r>
        <w:rPr>
          <w:rFonts w:cs="Times New Roman"/>
        </w:rPr>
        <w:t>can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 xml:space="preserve">keep and what </w:t>
      </w:r>
      <w:r>
        <w:rPr>
          <w:rFonts w:cs="Times New Roman"/>
        </w:rPr>
        <w:t xml:space="preserve">the </w:t>
      </w:r>
      <w:proofErr w:type="gramStart"/>
      <w:r>
        <w:rPr>
          <w:rFonts w:cs="Times New Roman"/>
        </w:rPr>
        <w:t>City</w:t>
      </w:r>
      <w:proofErr w:type="gramEnd"/>
      <w:r>
        <w:rPr>
          <w:rFonts w:cs="Times New Roman"/>
        </w:rPr>
        <w:t xml:space="preserve"> will deem “garbage.” </w:t>
      </w:r>
      <w:r w:rsidR="005D5C29" w:rsidRPr="002403E4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5D5C29" w:rsidRPr="002403E4">
        <w:rPr>
          <w:rFonts w:cs="Times New Roman"/>
        </w:rPr>
        <w:t xml:space="preserve">ne person’s “trash” </w:t>
      </w:r>
      <w:r>
        <w:rPr>
          <w:rFonts w:cs="Times New Roman"/>
        </w:rPr>
        <w:t>could be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>another’s “treasure</w:t>
      </w:r>
      <w:r>
        <w:rPr>
          <w:rFonts w:cs="Times New Roman"/>
        </w:rPr>
        <w:t>,” so w</w:t>
      </w:r>
      <w:r w:rsidR="005D5C29" w:rsidRPr="002403E4">
        <w:rPr>
          <w:rFonts w:cs="Times New Roman"/>
        </w:rPr>
        <w:t xml:space="preserve">ho is the arbiter of what is objectively </w:t>
      </w:r>
      <w:r w:rsidR="008C4895" w:rsidRPr="00C5780E">
        <w:rPr>
          <w:rFonts w:cs="Times New Roman"/>
        </w:rPr>
        <w:t>“garbage or rubbish”</w:t>
      </w:r>
      <w:r w:rsidR="008C4895"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>in this instance?</w:t>
      </w:r>
    </w:p>
    <w:p w14:paraId="5155BAC8" w14:textId="42F46CF0" w:rsidR="005D5C29" w:rsidRPr="002403E4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The amendment</w:t>
      </w:r>
      <w:r w:rsidR="00595D27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595D27">
        <w:rPr>
          <w:rFonts w:cs="Times New Roman"/>
        </w:rPr>
        <w:t xml:space="preserve">also </w:t>
      </w:r>
      <w:r>
        <w:rPr>
          <w:rFonts w:cs="Times New Roman"/>
        </w:rPr>
        <w:t xml:space="preserve">lack a clear definition of </w:t>
      </w:r>
      <w:r w:rsidRPr="002403E4">
        <w:rPr>
          <w:rFonts w:cs="Times New Roman"/>
        </w:rPr>
        <w:t>public transportation</w:t>
      </w:r>
      <w:r>
        <w:rPr>
          <w:rFonts w:cs="Times New Roman"/>
        </w:rPr>
        <w:t xml:space="preserve">. </w:t>
      </w:r>
      <w:r w:rsidRPr="001127E8">
        <w:rPr>
          <w:rFonts w:cs="Times New Roman"/>
          <w:i/>
          <w:iCs/>
        </w:rPr>
        <w:t>See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Sec. 9.136(2)(d)(ii). It is unclear </w:t>
      </w:r>
      <w:r w:rsidR="00595D27">
        <w:rPr>
          <w:rFonts w:cs="Times New Roman"/>
        </w:rPr>
        <w:t>if</w:t>
      </w:r>
      <w:r w:rsidR="00595D27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rideshare services such as </w:t>
      </w:r>
      <w:r>
        <w:rPr>
          <w:rFonts w:cs="Times New Roman"/>
        </w:rPr>
        <w:t>Uber</w:t>
      </w:r>
      <w:r w:rsidRPr="002403E4">
        <w:rPr>
          <w:rFonts w:cs="Times New Roman"/>
        </w:rPr>
        <w:t xml:space="preserve"> or taxis</w:t>
      </w:r>
      <w:r>
        <w:rPr>
          <w:rFonts w:cs="Times New Roman"/>
        </w:rPr>
        <w:t xml:space="preserve"> are included</w:t>
      </w:r>
      <w:r w:rsidRPr="002403E4">
        <w:rPr>
          <w:rFonts w:cs="Times New Roman"/>
        </w:rPr>
        <w:t xml:space="preserve"> or if</w:t>
      </w:r>
      <w:r w:rsidR="00C93CF6">
        <w:rPr>
          <w:rFonts w:cs="Times New Roman"/>
        </w:rPr>
        <w:t xml:space="preserve"> this section</w:t>
      </w:r>
      <w:r w:rsidRPr="002403E4">
        <w:rPr>
          <w:rFonts w:cs="Times New Roman"/>
        </w:rPr>
        <w:t xml:space="preserve"> solely refers to traditional public transportation like buses and trains. The absence of a precise definition leaves individuals, especially those without legal counsel or comprehensive </w:t>
      </w:r>
      <w:r w:rsidR="00B8636C">
        <w:rPr>
          <w:rFonts w:cs="Times New Roman"/>
        </w:rPr>
        <w:t xml:space="preserve">legal </w:t>
      </w:r>
      <w:r w:rsidRPr="002403E4">
        <w:rPr>
          <w:rFonts w:cs="Times New Roman"/>
        </w:rPr>
        <w:t xml:space="preserve">knowledge, </w:t>
      </w:r>
      <w:r w:rsidR="00B8636C">
        <w:rPr>
          <w:rFonts w:cs="Times New Roman"/>
        </w:rPr>
        <w:t xml:space="preserve">uncertain if their actions near public transportation could violate the statute. </w:t>
      </w:r>
    </w:p>
    <w:p w14:paraId="60EB795A" w14:textId="436B300A" w:rsidR="005D5C29" w:rsidRDefault="00C93CF6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In short</w:t>
      </w:r>
      <w:r w:rsidR="005D5C29" w:rsidRPr="008C7F9D">
        <w:rPr>
          <w:rFonts w:cs="Times New Roman"/>
        </w:rPr>
        <w:t>, explicit definitions and clear guidelines</w:t>
      </w:r>
      <w:r w:rsidR="00B8636C">
        <w:rPr>
          <w:rFonts w:cs="Times New Roman"/>
        </w:rPr>
        <w:t xml:space="preserve"> are crucial </w:t>
      </w:r>
      <w:r w:rsidR="005D5C29">
        <w:rPr>
          <w:rFonts w:cs="Times New Roman"/>
        </w:rPr>
        <w:t xml:space="preserve">to </w:t>
      </w:r>
      <w:r w:rsidR="005D5C29" w:rsidRPr="008C7F9D">
        <w:rPr>
          <w:rFonts w:cs="Times New Roman"/>
        </w:rPr>
        <w:t xml:space="preserve">help individuals understand their </w:t>
      </w:r>
      <w:r w:rsidR="00B8636C">
        <w:rPr>
          <w:rFonts w:cs="Times New Roman"/>
        </w:rPr>
        <w:t xml:space="preserve">legal </w:t>
      </w:r>
      <w:r w:rsidR="005D5C29" w:rsidRPr="008C7F9D">
        <w:rPr>
          <w:rFonts w:cs="Times New Roman"/>
        </w:rPr>
        <w:t>rights and obligations</w:t>
      </w:r>
      <w:r w:rsidR="005D5C29">
        <w:rPr>
          <w:rFonts w:cs="Times New Roman"/>
        </w:rPr>
        <w:t xml:space="preserve"> and </w:t>
      </w:r>
      <w:r w:rsidR="00B8636C">
        <w:rPr>
          <w:rFonts w:cs="Times New Roman"/>
        </w:rPr>
        <w:t>mitigate</w:t>
      </w:r>
      <w:r w:rsidR="005D5C29" w:rsidRPr="008C7F9D">
        <w:rPr>
          <w:rFonts w:cs="Times New Roman"/>
        </w:rPr>
        <w:t xml:space="preserve"> the risk of arbitrary or discriminatory enforcement.</w:t>
      </w:r>
      <w:r w:rsidR="008C4895">
        <w:rPr>
          <w:rFonts w:cs="Times New Roman"/>
        </w:rPr>
        <w:t xml:space="preserve"> On this front, the proposed amendments fall woefully short.</w:t>
      </w:r>
    </w:p>
    <w:p w14:paraId="449B5DD1" w14:textId="77777777" w:rsidR="005D5C29" w:rsidRPr="002403E4" w:rsidRDefault="005D5C29" w:rsidP="005D5C29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b/>
          <w:bCs/>
        </w:rPr>
        <w:t xml:space="preserve">Limitations on </w:t>
      </w:r>
      <w:r w:rsidRPr="002403E4">
        <w:rPr>
          <w:rFonts w:cs="Times New Roman"/>
          <w:b/>
          <w:bCs/>
          <w:szCs w:val="24"/>
        </w:rPr>
        <w:t>Property: Due Process and Property Protections</w:t>
      </w:r>
      <w:r>
        <w:rPr>
          <w:rFonts w:cs="Times New Roman"/>
          <w:b/>
          <w:bCs/>
          <w:szCs w:val="24"/>
        </w:rPr>
        <w:t>.</w:t>
      </w:r>
    </w:p>
    <w:p w14:paraId="176AF8E3" w14:textId="3FD7A811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>The provisions govern</w:t>
      </w:r>
      <w:r>
        <w:rPr>
          <w:rFonts w:cs="Times New Roman"/>
        </w:rPr>
        <w:t xml:space="preserve">ing how much property a person can have in a public place, </w:t>
      </w:r>
      <w:r w:rsidRPr="002403E4">
        <w:rPr>
          <w:rFonts w:cs="Times New Roman"/>
        </w:rPr>
        <w:t>and</w:t>
      </w:r>
      <w:r>
        <w:rPr>
          <w:rFonts w:cs="Times New Roman"/>
        </w:rPr>
        <w:t xml:space="preserve"> the</w:t>
      </w:r>
      <w:r w:rsidRPr="002403E4">
        <w:rPr>
          <w:rFonts w:cs="Times New Roman"/>
        </w:rPr>
        <w:t xml:space="preserve"> subsequent </w:t>
      </w:r>
      <w:r>
        <w:rPr>
          <w:rFonts w:cs="Times New Roman"/>
        </w:rPr>
        <w:t xml:space="preserve">seizure </w:t>
      </w:r>
      <w:r w:rsidRPr="002403E4">
        <w:rPr>
          <w:rFonts w:cs="Times New Roman"/>
        </w:rPr>
        <w:t xml:space="preserve">of personal property “stored” in </w:t>
      </w:r>
      <w:r>
        <w:rPr>
          <w:rFonts w:cs="Times New Roman"/>
        </w:rPr>
        <w:t xml:space="preserve">a </w:t>
      </w:r>
      <w:r w:rsidRPr="002403E4">
        <w:rPr>
          <w:rFonts w:cs="Times New Roman"/>
        </w:rPr>
        <w:t>public</w:t>
      </w:r>
      <w:r>
        <w:rPr>
          <w:rFonts w:cs="Times New Roman"/>
        </w:rPr>
        <w:t xml:space="preserve"> place</w:t>
      </w:r>
      <w:r w:rsidR="008C4895">
        <w:rPr>
          <w:rFonts w:cs="Times New Roman"/>
        </w:rPr>
        <w:t>,</w:t>
      </w:r>
      <w:r w:rsidRPr="002403E4">
        <w:rPr>
          <w:rFonts w:cs="Times New Roman"/>
        </w:rPr>
        <w:t xml:space="preserve"> run afoul of the Fourth</w:t>
      </w:r>
      <w:r>
        <w:rPr>
          <w:rFonts w:cs="Times New Roman"/>
        </w:rPr>
        <w:t>, Fifth</w:t>
      </w:r>
      <w:r w:rsidRPr="002403E4">
        <w:rPr>
          <w:rFonts w:cs="Times New Roman"/>
        </w:rPr>
        <w:t xml:space="preserve"> and Fourteenth Amendments. </w:t>
      </w:r>
    </w:p>
    <w:p w14:paraId="7DDAEDC2" w14:textId="77777777" w:rsidR="005D5C29" w:rsidRDefault="005D5C29" w:rsidP="005D5C29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Limitations on How Much Property Unhoused People Can Have.</w:t>
      </w:r>
    </w:p>
    <w:p w14:paraId="52E02EC0" w14:textId="4CE3992B" w:rsidR="005D5C29" w:rsidRPr="00B63540" w:rsidRDefault="005D5C29" w:rsidP="005D5C29">
      <w:pPr>
        <w:spacing w:after="24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One of the most concerning aspects of the propos</w:t>
      </w:r>
      <w:r w:rsidR="00DB6816">
        <w:rPr>
          <w:rFonts w:cs="Times New Roman"/>
          <w:szCs w:val="24"/>
        </w:rPr>
        <w:t>als</w:t>
      </w:r>
      <w:r>
        <w:rPr>
          <w:rFonts w:cs="Times New Roman"/>
          <w:szCs w:val="24"/>
        </w:rPr>
        <w:t xml:space="preserve"> is</w:t>
      </w:r>
      <w:r w:rsidR="00C93CF6">
        <w:rPr>
          <w:rFonts w:cs="Times New Roman"/>
          <w:szCs w:val="24"/>
        </w:rPr>
        <w:t xml:space="preserve"> that they </w:t>
      </w:r>
      <w:r>
        <w:rPr>
          <w:rFonts w:cs="Times New Roman"/>
          <w:szCs w:val="24"/>
        </w:rPr>
        <w:t xml:space="preserve">limit how much property unhoused people can have and allow the City to seize and discard “excess personal property” </w:t>
      </w:r>
      <w:r w:rsidR="00DB6816">
        <w:rPr>
          <w:rFonts w:cs="Times New Roman"/>
          <w:szCs w:val="24"/>
        </w:rPr>
        <w:t>defined as a</w:t>
      </w:r>
      <w:r>
        <w:rPr>
          <w:rFonts w:cs="Times New Roman"/>
          <w:szCs w:val="24"/>
        </w:rPr>
        <w:t xml:space="preserve">ny property that cannot fit in a 32-gallon container—the equivalent of a large </w:t>
      </w:r>
      <w:proofErr w:type="gramStart"/>
      <w:r>
        <w:rPr>
          <w:rFonts w:cs="Times New Roman"/>
          <w:szCs w:val="24"/>
        </w:rPr>
        <w:t>Hefty</w:t>
      </w:r>
      <w:proofErr w:type="gramEnd"/>
      <w:r>
        <w:rPr>
          <w:rFonts w:cs="Times New Roman"/>
          <w:szCs w:val="24"/>
        </w:rPr>
        <w:t xml:space="preserve"> trash bag. </w:t>
      </w:r>
      <w:r w:rsidR="00C93CF6">
        <w:rPr>
          <w:rFonts w:cs="Times New Roman"/>
          <w:szCs w:val="24"/>
        </w:rPr>
        <w:t>T</w:t>
      </w:r>
      <w:r w:rsidR="00DB6816">
        <w:rPr>
          <w:rFonts w:cs="Times New Roman"/>
          <w:szCs w:val="24"/>
        </w:rPr>
        <w:t>he</w:t>
      </w:r>
      <w:r>
        <w:rPr>
          <w:rFonts w:cs="Times New Roman"/>
          <w:szCs w:val="24"/>
        </w:rPr>
        <w:t xml:space="preserve"> ordinance </w:t>
      </w:r>
      <w:r w:rsidR="00DB6816">
        <w:rPr>
          <w:rFonts w:cs="Times New Roman"/>
          <w:szCs w:val="24"/>
        </w:rPr>
        <w:t xml:space="preserve">effectively </w:t>
      </w:r>
      <w:r>
        <w:rPr>
          <w:rFonts w:cs="Times New Roman"/>
          <w:szCs w:val="24"/>
        </w:rPr>
        <w:t xml:space="preserve">caps </w:t>
      </w:r>
      <w:r w:rsidR="00DB681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unhoused</w:t>
      </w:r>
      <w:r w:rsidR="008C4895">
        <w:rPr>
          <w:rFonts w:cs="Times New Roman"/>
          <w:szCs w:val="24"/>
        </w:rPr>
        <w:t>’s</w:t>
      </w:r>
      <w:proofErr w:type="spellEnd"/>
      <w:r>
        <w:rPr>
          <w:rFonts w:cs="Times New Roman"/>
          <w:szCs w:val="24"/>
        </w:rPr>
        <w:t xml:space="preserve"> </w:t>
      </w:r>
      <w:r w:rsidR="00DB6816">
        <w:rPr>
          <w:rFonts w:cs="Times New Roman"/>
          <w:szCs w:val="24"/>
        </w:rPr>
        <w:t>property to what they can fit in a trashcan</w:t>
      </w:r>
      <w:r w:rsidR="004D285F">
        <w:rPr>
          <w:rFonts w:cs="Times New Roman"/>
          <w:szCs w:val="24"/>
        </w:rPr>
        <w:t>.</w:t>
      </w:r>
      <w:r w:rsidR="00DB68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Anything more, and the City can seize and destroy it, even if the</w:t>
      </w:r>
      <w:r w:rsidR="00C93CF6">
        <w:rPr>
          <w:rFonts w:cs="Times New Roman"/>
          <w:szCs w:val="24"/>
        </w:rPr>
        <w:t xml:space="preserve"> property owner is</w:t>
      </w:r>
      <w:r>
        <w:rPr>
          <w:rFonts w:cs="Times New Roman"/>
          <w:szCs w:val="24"/>
        </w:rPr>
        <w:t xml:space="preserve"> standing right there</w:t>
      </w:r>
      <w:r w:rsidR="00C93CF6">
        <w:rPr>
          <w:rFonts w:cs="Times New Roman"/>
          <w:szCs w:val="24"/>
        </w:rPr>
        <w:t>, and</w:t>
      </w:r>
      <w:r w:rsidR="00C93CF6" w:rsidRPr="00C93CF6">
        <w:rPr>
          <w:rFonts w:cs="Times New Roman"/>
          <w:szCs w:val="24"/>
        </w:rPr>
        <w:t xml:space="preserve"> </w:t>
      </w:r>
      <w:r w:rsidR="00C93CF6">
        <w:rPr>
          <w:rFonts w:cs="Times New Roman"/>
          <w:szCs w:val="24"/>
        </w:rPr>
        <w:t>even if the owner moves the property to a different location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iCs/>
          <w:szCs w:val="24"/>
        </w:rPr>
        <w:t>See</w:t>
      </w:r>
      <w:r>
        <w:rPr>
          <w:rFonts w:cs="Times New Roman"/>
          <w:szCs w:val="24"/>
        </w:rPr>
        <w:t xml:space="preserve"> Sec. 9.108a</w:t>
      </w:r>
      <w:r w:rsidR="00C93CF6">
        <w:rPr>
          <w:rFonts w:cs="Times New Roman"/>
          <w:szCs w:val="24"/>
        </w:rPr>
        <w:t xml:space="preserve">(1)(f), </w:t>
      </w:r>
      <w:r>
        <w:rPr>
          <w:rFonts w:cs="Times New Roman"/>
          <w:szCs w:val="24"/>
        </w:rPr>
        <w:t xml:space="preserve">(2)(b). </w:t>
      </w:r>
    </w:p>
    <w:p w14:paraId="7D6E5E94" w14:textId="1DF84D48" w:rsidR="005D5C29" w:rsidRPr="00B45459" w:rsidRDefault="00DB6816" w:rsidP="005D5C29">
      <w:pPr>
        <w:spacing w:after="24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These</w:t>
      </w:r>
      <w:r w:rsidR="005D5C29">
        <w:rPr>
          <w:rFonts w:cs="Times New Roman"/>
          <w:szCs w:val="24"/>
        </w:rPr>
        <w:t xml:space="preserve"> amendments are not about </w:t>
      </w:r>
      <w:r>
        <w:rPr>
          <w:rFonts w:cs="Times New Roman"/>
          <w:szCs w:val="24"/>
        </w:rPr>
        <w:t xml:space="preserve">removing </w:t>
      </w:r>
      <w:r w:rsidR="005D5C29">
        <w:rPr>
          <w:rFonts w:cs="Times New Roman"/>
          <w:szCs w:val="24"/>
        </w:rPr>
        <w:t>abandoned property</w:t>
      </w:r>
      <w:r>
        <w:rPr>
          <w:rFonts w:cs="Times New Roman"/>
          <w:szCs w:val="24"/>
        </w:rPr>
        <w:t>;</w:t>
      </w:r>
      <w:r w:rsidR="005D5C29">
        <w:rPr>
          <w:rFonts w:cs="Times New Roman"/>
          <w:szCs w:val="24"/>
        </w:rPr>
        <w:t xml:space="preserve"> </w:t>
      </w:r>
      <w:r w:rsidR="004D285F">
        <w:rPr>
          <w:rFonts w:cs="Times New Roman"/>
          <w:szCs w:val="24"/>
        </w:rPr>
        <w:t>that’s</w:t>
      </w:r>
      <w:r w:rsidR="005D5C29">
        <w:rPr>
          <w:rFonts w:cs="Times New Roman"/>
          <w:szCs w:val="24"/>
        </w:rPr>
        <w:t xml:space="preserve"> already allowed under the current ordinance. </w:t>
      </w:r>
      <w:r w:rsidR="004D285F">
        <w:rPr>
          <w:rFonts w:cs="Times New Roman"/>
          <w:szCs w:val="24"/>
        </w:rPr>
        <w:t>I</w:t>
      </w:r>
      <w:r w:rsidR="005D5C29">
        <w:rPr>
          <w:rFonts w:cs="Times New Roman"/>
          <w:szCs w:val="24"/>
        </w:rPr>
        <w:t>f the City were concerned with property obstruct</w:t>
      </w:r>
      <w:r w:rsidR="004D285F">
        <w:rPr>
          <w:rFonts w:cs="Times New Roman"/>
          <w:szCs w:val="24"/>
        </w:rPr>
        <w:t>ing</w:t>
      </w:r>
      <w:r w:rsidR="005D5C29">
        <w:rPr>
          <w:rFonts w:cs="Times New Roman"/>
          <w:szCs w:val="24"/>
        </w:rPr>
        <w:t xml:space="preserve"> streets or sidewalks, it </w:t>
      </w:r>
      <w:r w:rsidR="005D5C29">
        <w:rPr>
          <w:rFonts w:cs="Times New Roman"/>
          <w:szCs w:val="24"/>
        </w:rPr>
        <w:lastRenderedPageBreak/>
        <w:t xml:space="preserve">would adopt </w:t>
      </w:r>
      <w:r w:rsidR="004D285F">
        <w:rPr>
          <w:rFonts w:cs="Times New Roman"/>
          <w:szCs w:val="24"/>
        </w:rPr>
        <w:t xml:space="preserve">measures </w:t>
      </w:r>
      <w:r w:rsidR="005D5C29">
        <w:rPr>
          <w:rFonts w:cs="Times New Roman"/>
          <w:szCs w:val="24"/>
        </w:rPr>
        <w:t xml:space="preserve">narrowly tailored to these concerns. </w:t>
      </w:r>
      <w:r w:rsidR="004D285F">
        <w:rPr>
          <w:rFonts w:cs="Times New Roman"/>
          <w:szCs w:val="24"/>
        </w:rPr>
        <w:t>Instead, the proposal target</w:t>
      </w:r>
      <w:r w:rsidR="00566703">
        <w:rPr>
          <w:rFonts w:cs="Times New Roman"/>
          <w:szCs w:val="24"/>
        </w:rPr>
        <w:t>s</w:t>
      </w:r>
      <w:r w:rsidR="004D285F">
        <w:rPr>
          <w:rFonts w:cs="Times New Roman"/>
          <w:szCs w:val="24"/>
        </w:rPr>
        <w:t xml:space="preserve"> conduct specific to the unhoused</w:t>
      </w:r>
      <w:r w:rsidR="00C93CF6">
        <w:rPr>
          <w:rFonts w:cs="Times New Roman"/>
          <w:szCs w:val="24"/>
        </w:rPr>
        <w:t xml:space="preserve"> by restricting how much a property a person can have with them</w:t>
      </w:r>
      <w:r w:rsidR="004D285F">
        <w:rPr>
          <w:rFonts w:cs="Times New Roman"/>
          <w:szCs w:val="24"/>
        </w:rPr>
        <w:t xml:space="preserve">. </w:t>
      </w:r>
    </w:p>
    <w:p w14:paraId="0E2F4403" w14:textId="0799413B" w:rsidR="005D5C29" w:rsidRDefault="005D5C29" w:rsidP="005D5C29">
      <w:pPr>
        <w:spacing w:after="24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Most of us could not imagine the government seizing everything we</w:t>
      </w:r>
      <w:r w:rsidR="004D285F">
        <w:rPr>
          <w:rFonts w:cs="Times New Roman"/>
          <w:szCs w:val="24"/>
        </w:rPr>
        <w:t xml:space="preserve"> couldn’t fit in a </w:t>
      </w:r>
      <w:r w:rsidR="00566703">
        <w:rPr>
          <w:rFonts w:cs="Times New Roman"/>
          <w:szCs w:val="24"/>
        </w:rPr>
        <w:t>32-gallon</w:t>
      </w:r>
      <w:r w:rsidR="004D285F">
        <w:rPr>
          <w:rFonts w:cs="Times New Roman"/>
          <w:szCs w:val="24"/>
        </w:rPr>
        <w:t xml:space="preserve"> trash can.</w:t>
      </w:r>
      <w:r>
        <w:rPr>
          <w:rFonts w:cs="Times New Roman"/>
          <w:szCs w:val="24"/>
        </w:rPr>
        <w:t xml:space="preserve"> For unhoused people, a winter coat, a sleeping bag, or mementos from a time before life on the street may be </w:t>
      </w:r>
      <w:r w:rsidR="00C93CF6">
        <w:rPr>
          <w:rFonts w:cs="Times New Roman"/>
          <w:szCs w:val="24"/>
        </w:rPr>
        <w:t xml:space="preserve">even </w:t>
      </w:r>
      <w:r>
        <w:rPr>
          <w:rFonts w:cs="Times New Roman"/>
          <w:szCs w:val="24"/>
        </w:rPr>
        <w:t xml:space="preserve">more precious </w:t>
      </w:r>
      <w:r w:rsidR="004D285F">
        <w:rPr>
          <w:rFonts w:cs="Times New Roman"/>
          <w:szCs w:val="24"/>
        </w:rPr>
        <w:t>due to their limited possessions</w:t>
      </w:r>
      <w:r>
        <w:rPr>
          <w:rFonts w:cs="Times New Roman"/>
          <w:szCs w:val="24"/>
        </w:rPr>
        <w:t xml:space="preserve">. </w:t>
      </w:r>
      <w:r w:rsidR="004D285F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hile some may </w:t>
      </w:r>
      <w:r w:rsidR="004D285F">
        <w:rPr>
          <w:rFonts w:cs="Times New Roman"/>
          <w:szCs w:val="24"/>
        </w:rPr>
        <w:t>suggest unhoused</w:t>
      </w:r>
      <w:r>
        <w:rPr>
          <w:rFonts w:cs="Times New Roman"/>
          <w:szCs w:val="24"/>
        </w:rPr>
        <w:t xml:space="preserve"> people store </w:t>
      </w:r>
      <w:r w:rsidR="004D285F">
        <w:rPr>
          <w:rFonts w:cs="Times New Roman"/>
          <w:szCs w:val="24"/>
        </w:rPr>
        <w:t xml:space="preserve">their </w:t>
      </w:r>
      <w:r>
        <w:rPr>
          <w:rFonts w:cs="Times New Roman"/>
          <w:szCs w:val="24"/>
        </w:rPr>
        <w:t>property at Mel Trotter, most of us want to be able to access our things whenever we need them, not just Monday</w:t>
      </w:r>
      <w:r w:rsidR="004D285F">
        <w:rPr>
          <w:rFonts w:cs="Times New Roman"/>
          <w:szCs w:val="24"/>
        </w:rPr>
        <w:t xml:space="preserve"> through </w:t>
      </w:r>
      <w:r>
        <w:rPr>
          <w:rFonts w:cs="Times New Roman"/>
          <w:szCs w:val="24"/>
        </w:rPr>
        <w:t xml:space="preserve">Friday between 8 and 3:30.  </w:t>
      </w:r>
    </w:p>
    <w:p w14:paraId="4650DE50" w14:textId="77777777" w:rsidR="005D5C29" w:rsidRPr="002403E4" w:rsidRDefault="005D5C29" w:rsidP="005D5C29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 w:rsidRPr="002403E4">
        <w:rPr>
          <w:rFonts w:cs="Times New Roman"/>
          <w:b/>
          <w:bCs/>
          <w:szCs w:val="24"/>
        </w:rPr>
        <w:t xml:space="preserve">Fourth Amendment </w:t>
      </w:r>
      <w:r>
        <w:rPr>
          <w:rFonts w:cs="Times New Roman"/>
          <w:b/>
          <w:bCs/>
          <w:szCs w:val="24"/>
        </w:rPr>
        <w:t>– Property Rights</w:t>
      </w:r>
    </w:p>
    <w:p w14:paraId="276D77E2" w14:textId="38C6DC91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 xml:space="preserve">The U.S. Supreme Court has </w:t>
      </w:r>
      <w:r>
        <w:rPr>
          <w:rFonts w:cs="Times New Roman"/>
        </w:rPr>
        <w:t>affirmed</w:t>
      </w:r>
      <w:r w:rsidRPr="002403E4">
        <w:rPr>
          <w:rFonts w:cs="Times New Roman"/>
        </w:rPr>
        <w:t xml:space="preserve"> that the Fourth Amendment protects personal property in public places</w:t>
      </w:r>
      <w:r w:rsidR="004D285F">
        <w:rPr>
          <w:rFonts w:cs="Times New Roman"/>
        </w:rPr>
        <w:t>,</w:t>
      </w:r>
      <w:r w:rsidRPr="002403E4">
        <w:rPr>
          <w:rFonts w:cs="Times New Roman"/>
        </w:rPr>
        <w:t xml:space="preserve"> </w:t>
      </w:r>
      <w:proofErr w:type="spellStart"/>
      <w:r w:rsidRPr="002403E4">
        <w:rPr>
          <w:rFonts w:cs="Times New Roman"/>
          <w:i/>
          <w:iCs/>
        </w:rPr>
        <w:t>Soldal</w:t>
      </w:r>
      <w:proofErr w:type="spellEnd"/>
      <w:r w:rsidRPr="002403E4">
        <w:rPr>
          <w:rFonts w:cs="Times New Roman"/>
          <w:i/>
          <w:iCs/>
        </w:rPr>
        <w:t xml:space="preserve"> v. Cook County</w:t>
      </w:r>
      <w:r w:rsidRPr="002403E4">
        <w:rPr>
          <w:rFonts w:cs="Times New Roman"/>
        </w:rPr>
        <w:t>, 506 U.S. 56, 68 (1992)</w:t>
      </w:r>
      <w:r w:rsidR="004D285F">
        <w:rPr>
          <w:rFonts w:cs="Times New Roman"/>
        </w:rPr>
        <w:t xml:space="preserve">, </w:t>
      </w:r>
      <w:r>
        <w:rPr>
          <w:rFonts w:cs="Times New Roman"/>
        </w:rPr>
        <w:t xml:space="preserve">particularly when the seized </w:t>
      </w:r>
      <w:r w:rsidR="004D285F">
        <w:rPr>
          <w:rFonts w:cs="Times New Roman"/>
        </w:rPr>
        <w:t>property is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subsequently destroyed. </w:t>
      </w:r>
      <w:proofErr w:type="spellStart"/>
      <w:r w:rsidRPr="002403E4">
        <w:rPr>
          <w:rFonts w:cs="Times New Roman"/>
          <w:i/>
          <w:iCs/>
        </w:rPr>
        <w:t>Lava</w:t>
      </w:r>
      <w:r>
        <w:rPr>
          <w:rFonts w:cs="Times New Roman"/>
          <w:i/>
          <w:iCs/>
        </w:rPr>
        <w:t>n</w:t>
      </w:r>
      <w:proofErr w:type="spellEnd"/>
      <w:r w:rsidRPr="002403E4">
        <w:rPr>
          <w:rFonts w:cs="Times New Roman"/>
          <w:i/>
          <w:iCs/>
        </w:rPr>
        <w:t xml:space="preserve"> v. Los Angeles</w:t>
      </w:r>
      <w:r w:rsidRPr="002403E4">
        <w:rPr>
          <w:rFonts w:cs="Times New Roman"/>
        </w:rPr>
        <w:t xml:space="preserve">, 693 F.3d 1022, 1031 (9th Cir. 2012). Courts </w:t>
      </w:r>
      <w:r w:rsidR="004D285F">
        <w:rPr>
          <w:rFonts w:cs="Times New Roman"/>
        </w:rPr>
        <w:t xml:space="preserve">often rule in favor of unhoused individuals when balancing their rights to retain their property against </w:t>
      </w:r>
      <w:r>
        <w:rPr>
          <w:rFonts w:cs="Times New Roman"/>
        </w:rPr>
        <w:t xml:space="preserve">a </w:t>
      </w:r>
      <w:r w:rsidR="004D285F">
        <w:rPr>
          <w:rFonts w:cs="Times New Roman"/>
        </w:rPr>
        <w:t>city’s</w:t>
      </w:r>
      <w:r w:rsidR="004D285F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justification for abruptly confiscating </w:t>
      </w:r>
      <w:r w:rsidR="004D285F">
        <w:rPr>
          <w:rFonts w:cs="Times New Roman"/>
        </w:rPr>
        <w:t>them</w:t>
      </w:r>
      <w:r w:rsidRPr="002403E4">
        <w:rPr>
          <w:rFonts w:cs="Times New Roman"/>
        </w:rPr>
        <w:t xml:space="preserve">. </w:t>
      </w:r>
      <w:r w:rsidRPr="002403E4">
        <w:rPr>
          <w:rFonts w:cs="Times New Roman"/>
          <w:i/>
          <w:iCs/>
        </w:rPr>
        <w:t>See</w:t>
      </w:r>
      <w:r w:rsidRPr="002403E4">
        <w:rPr>
          <w:rFonts w:cs="Times New Roman"/>
        </w:rPr>
        <w:t xml:space="preserve"> </w:t>
      </w:r>
      <w:r w:rsidRPr="00570932">
        <w:rPr>
          <w:rFonts w:cs="Times New Roman"/>
          <w:i/>
          <w:iCs/>
        </w:rPr>
        <w:t>Pottinger v. City of Miami</w:t>
      </w:r>
      <w:r w:rsidRPr="002403E4">
        <w:rPr>
          <w:rFonts w:cs="Times New Roman"/>
        </w:rPr>
        <w:t>, 810 F.</w:t>
      </w:r>
      <w:r w:rsidR="008C4895">
        <w:rPr>
          <w:rFonts w:cs="Times New Roman"/>
        </w:rPr>
        <w:t xml:space="preserve"> </w:t>
      </w:r>
      <w:r w:rsidRPr="002403E4">
        <w:rPr>
          <w:rFonts w:cs="Times New Roman"/>
        </w:rPr>
        <w:t>Supp.</w:t>
      </w:r>
      <w:r w:rsidR="008C4895">
        <w:rPr>
          <w:rFonts w:cs="Times New Roman"/>
        </w:rPr>
        <w:t xml:space="preserve"> </w:t>
      </w:r>
      <w:r w:rsidRPr="002403E4">
        <w:rPr>
          <w:rFonts w:cs="Times New Roman"/>
        </w:rPr>
        <w:t>1551, 1573 (S.D.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>Fla.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>1992</w:t>
      </w:r>
      <w:r>
        <w:rPr>
          <w:rFonts w:cs="Times New Roman"/>
        </w:rPr>
        <w:t>).</w:t>
      </w:r>
      <w:r w:rsidRPr="002403E4">
        <w:rPr>
          <w:rFonts w:cs="Times New Roman"/>
        </w:rPr>
        <w:t xml:space="preserve"> </w:t>
      </w:r>
    </w:p>
    <w:p w14:paraId="2D9CE442" w14:textId="6AF3BEE9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C</w:t>
      </w:r>
      <w:r w:rsidRPr="002403E4">
        <w:rPr>
          <w:rFonts w:cs="Times New Roman"/>
        </w:rPr>
        <w:t xml:space="preserve">onfiscations </w:t>
      </w:r>
      <w:r>
        <w:rPr>
          <w:rFonts w:cs="Times New Roman"/>
        </w:rPr>
        <w:t xml:space="preserve">often </w:t>
      </w:r>
      <w:r w:rsidR="006642E3">
        <w:rPr>
          <w:rFonts w:cs="Times New Roman"/>
        </w:rPr>
        <w:t xml:space="preserve">rob </w:t>
      </w:r>
      <w:r>
        <w:rPr>
          <w:rFonts w:cs="Times New Roman"/>
        </w:rPr>
        <w:t>unhoused individuals</w:t>
      </w:r>
      <w:r w:rsidR="006642E3">
        <w:rPr>
          <w:rFonts w:cs="Times New Roman"/>
        </w:rPr>
        <w:t xml:space="preserve"> of essential items</w:t>
      </w:r>
      <w:r>
        <w:rPr>
          <w:rFonts w:cs="Times New Roman"/>
        </w:rPr>
        <w:t xml:space="preserve">: </w:t>
      </w:r>
      <w:r w:rsidR="006642E3">
        <w:rPr>
          <w:rFonts w:cs="Times New Roman"/>
        </w:rPr>
        <w:t>IDs</w:t>
      </w:r>
      <w:r w:rsidRPr="002403E4">
        <w:rPr>
          <w:rFonts w:cs="Times New Roman"/>
        </w:rPr>
        <w:t>, benefits cards, medication, clothing, bedding</w:t>
      </w:r>
      <w:r w:rsidR="006642E3">
        <w:rPr>
          <w:rFonts w:cs="Times New Roman"/>
        </w:rPr>
        <w:t>—items</w:t>
      </w:r>
      <w:r>
        <w:rPr>
          <w:rFonts w:cs="Times New Roman"/>
        </w:rPr>
        <w:t xml:space="preserve"> crucial for survival</w:t>
      </w:r>
      <w:r w:rsidR="006642E3">
        <w:rPr>
          <w:rFonts w:cs="Times New Roman"/>
        </w:rPr>
        <w:t xml:space="preserve"> and often their sole</w:t>
      </w:r>
      <w:r w:rsidR="006642E3" w:rsidRPr="002403E4">
        <w:rPr>
          <w:rFonts w:cs="Times New Roman"/>
        </w:rPr>
        <w:t xml:space="preserve"> possessions</w:t>
      </w:r>
      <w:r>
        <w:rPr>
          <w:rFonts w:cs="Times New Roman"/>
        </w:rPr>
        <w:t>.</w:t>
      </w:r>
      <w:r w:rsidRPr="002403E4">
        <w:rPr>
          <w:rFonts w:cs="Times New Roman"/>
        </w:rPr>
        <w:t xml:space="preserve"> </w:t>
      </w:r>
      <w:r w:rsidR="008C4895">
        <w:rPr>
          <w:rFonts w:cs="Times New Roman"/>
        </w:rPr>
        <w:t>S</w:t>
      </w:r>
      <w:r w:rsidR="006642E3">
        <w:rPr>
          <w:rFonts w:cs="Times New Roman"/>
        </w:rPr>
        <w:t xml:space="preserve">uch </w:t>
      </w:r>
      <w:r w:rsidRPr="002403E4">
        <w:rPr>
          <w:rFonts w:cs="Times New Roman"/>
        </w:rPr>
        <w:t>seiz</w:t>
      </w:r>
      <w:r>
        <w:rPr>
          <w:rFonts w:cs="Times New Roman"/>
        </w:rPr>
        <w:t>ure</w:t>
      </w:r>
      <w:r w:rsidR="006642E3">
        <w:rPr>
          <w:rFonts w:cs="Times New Roman"/>
        </w:rPr>
        <w:t>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can severely</w:t>
      </w:r>
      <w:r w:rsidRPr="002403E4">
        <w:rPr>
          <w:rFonts w:cs="Times New Roman"/>
        </w:rPr>
        <w:t xml:space="preserve"> destabiliz</w:t>
      </w:r>
      <w:r>
        <w:rPr>
          <w:rFonts w:cs="Times New Roman"/>
        </w:rPr>
        <w:t>e</w:t>
      </w:r>
      <w:r w:rsidRPr="002403E4">
        <w:rPr>
          <w:rFonts w:cs="Times New Roman"/>
        </w:rPr>
        <w:t xml:space="preserve"> the </w:t>
      </w:r>
      <w:r>
        <w:rPr>
          <w:rFonts w:cs="Times New Roman"/>
        </w:rPr>
        <w:t xml:space="preserve">precarious conditions of unhoused </w:t>
      </w:r>
      <w:r w:rsidRPr="002403E4">
        <w:rPr>
          <w:rFonts w:cs="Times New Roman"/>
        </w:rPr>
        <w:t xml:space="preserve">individuals. </w:t>
      </w:r>
      <w:r w:rsidR="008C4895" w:rsidRPr="00570932">
        <w:rPr>
          <w:rFonts w:cs="Times New Roman"/>
          <w:i/>
          <w:iCs/>
        </w:rPr>
        <w:t>Pottinger</w:t>
      </w:r>
      <w:r w:rsidR="008C4895">
        <w:rPr>
          <w:rFonts w:cs="Times New Roman"/>
        </w:rPr>
        <w:t>,</w:t>
      </w:r>
      <w:r w:rsidR="008C4895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>810 F.</w:t>
      </w:r>
      <w:r w:rsidR="00243009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Supp. at 1573. </w:t>
      </w:r>
      <w:r>
        <w:rPr>
          <w:rFonts w:cs="Times New Roman"/>
        </w:rPr>
        <w:t xml:space="preserve">We </w:t>
      </w:r>
      <w:r w:rsidR="006642E3">
        <w:rPr>
          <w:rFonts w:cs="Times New Roman"/>
        </w:rPr>
        <w:t xml:space="preserve">fear </w:t>
      </w:r>
      <w:r>
        <w:rPr>
          <w:rFonts w:cs="Times New Roman"/>
        </w:rPr>
        <w:t xml:space="preserve">the </w:t>
      </w:r>
      <w:r w:rsidR="006642E3">
        <w:rPr>
          <w:rFonts w:cs="Times New Roman"/>
        </w:rPr>
        <w:t xml:space="preserve">proposed amendments </w:t>
      </w:r>
      <w:r>
        <w:rPr>
          <w:rFonts w:cs="Times New Roman"/>
        </w:rPr>
        <w:t xml:space="preserve">would allow for </w:t>
      </w:r>
      <w:r w:rsidR="006642E3">
        <w:rPr>
          <w:rFonts w:cs="Times New Roman"/>
        </w:rPr>
        <w:t xml:space="preserve">the </w:t>
      </w:r>
      <w:r>
        <w:rPr>
          <w:rFonts w:cs="Times New Roman"/>
        </w:rPr>
        <w:t xml:space="preserve">destruction of any seized property, including identification, medication, durable medical equipment (e.g., walkers), public benefits </w:t>
      </w:r>
      <w:r w:rsidR="006642E3">
        <w:rPr>
          <w:rFonts w:cs="Times New Roman"/>
        </w:rPr>
        <w:t>information</w:t>
      </w:r>
      <w:r>
        <w:rPr>
          <w:rFonts w:cs="Times New Roman"/>
        </w:rPr>
        <w:t xml:space="preserve">, and </w:t>
      </w:r>
      <w:r w:rsidR="006642E3">
        <w:rPr>
          <w:rFonts w:cs="Times New Roman"/>
        </w:rPr>
        <w:t>financial assets</w:t>
      </w:r>
      <w:r>
        <w:rPr>
          <w:rFonts w:cs="Times New Roman"/>
        </w:rPr>
        <w:t>.</w:t>
      </w:r>
    </w:p>
    <w:p w14:paraId="76ED7291" w14:textId="4C55D75B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We</w:t>
      </w:r>
      <w:r w:rsidR="008C4895">
        <w:rPr>
          <w:rFonts w:cs="Times New Roman"/>
        </w:rPr>
        <w:t xml:space="preserve"> a</w:t>
      </w:r>
      <w:r w:rsidR="006642E3">
        <w:rPr>
          <w:rFonts w:cs="Times New Roman"/>
        </w:rPr>
        <w:t xml:space="preserve">re </w:t>
      </w:r>
      <w:r w:rsidR="008C4895">
        <w:rPr>
          <w:rFonts w:cs="Times New Roman"/>
        </w:rPr>
        <w:t xml:space="preserve">especially </w:t>
      </w:r>
      <w:r w:rsidR="006642E3">
        <w:rPr>
          <w:rFonts w:cs="Times New Roman"/>
        </w:rPr>
        <w:t>troubled by</w:t>
      </w:r>
      <w:r>
        <w:rPr>
          <w:rFonts w:cs="Times New Roman"/>
        </w:rPr>
        <w:t xml:space="preserve"> provisions </w:t>
      </w:r>
      <w:r w:rsidR="006642E3">
        <w:rPr>
          <w:rFonts w:cs="Times New Roman"/>
        </w:rPr>
        <w:t>permitting</w:t>
      </w:r>
      <w:r>
        <w:rPr>
          <w:rFonts w:cs="Times New Roman"/>
        </w:rPr>
        <w:t xml:space="preserve"> immediate </w:t>
      </w:r>
      <w:r w:rsidR="006642E3">
        <w:rPr>
          <w:rFonts w:cs="Times New Roman"/>
        </w:rPr>
        <w:t>property seizure,</w:t>
      </w:r>
      <w:r>
        <w:rPr>
          <w:rFonts w:cs="Times New Roman"/>
        </w:rPr>
        <w:t xml:space="preserve"> </w:t>
      </w:r>
      <w:r w:rsidR="006642E3">
        <w:rPr>
          <w:rFonts w:cs="Times New Roman"/>
        </w:rPr>
        <w:t xml:space="preserve">including </w:t>
      </w:r>
      <w:r>
        <w:rPr>
          <w:rFonts w:cs="Times New Roman"/>
        </w:rPr>
        <w:t xml:space="preserve">attended property. If a person’s property is in the way, the simple solution is to ask the person </w:t>
      </w:r>
      <w:r w:rsidR="006642E3">
        <w:rPr>
          <w:rFonts w:cs="Times New Roman"/>
        </w:rPr>
        <w:t xml:space="preserve">to </w:t>
      </w:r>
      <w:r>
        <w:rPr>
          <w:rFonts w:cs="Times New Roman"/>
        </w:rPr>
        <w:t>move it</w:t>
      </w:r>
      <w:r w:rsidR="006642E3">
        <w:rPr>
          <w:rFonts w:cs="Times New Roman"/>
        </w:rPr>
        <w:t>, not seize</w:t>
      </w:r>
      <w:r>
        <w:rPr>
          <w:rFonts w:cs="Times New Roman"/>
        </w:rPr>
        <w:t xml:space="preserve"> what little an unhoused person may possess.</w:t>
      </w:r>
    </w:p>
    <w:p w14:paraId="0E512688" w14:textId="3C1FE1D9" w:rsidR="005D5C29" w:rsidRPr="002403E4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6642E3">
        <w:rPr>
          <w:rFonts w:cs="Times New Roman"/>
        </w:rPr>
        <w:t>proposed ban</w:t>
      </w:r>
      <w:r>
        <w:rPr>
          <w:rFonts w:cs="Times New Roman"/>
        </w:rPr>
        <w:t xml:space="preserve"> on storing unattended personal property in public </w:t>
      </w:r>
      <w:r w:rsidR="006642E3">
        <w:rPr>
          <w:rFonts w:cs="Times New Roman"/>
        </w:rPr>
        <w:t>spaces risks criminalizing a</w:t>
      </w:r>
      <w:r w:rsidRPr="002403E4">
        <w:rPr>
          <w:rFonts w:cs="Times New Roman"/>
        </w:rPr>
        <w:t xml:space="preserve"> significant amount of innocent conduc</w:t>
      </w:r>
      <w:r>
        <w:rPr>
          <w:rFonts w:cs="Times New Roman"/>
        </w:rPr>
        <w:t xml:space="preserve">t. </w:t>
      </w:r>
      <w:r>
        <w:rPr>
          <w:rFonts w:cs="Times New Roman"/>
          <w:i/>
          <w:iCs/>
        </w:rPr>
        <w:t xml:space="preserve">See </w:t>
      </w:r>
      <w:r>
        <w:rPr>
          <w:rFonts w:cs="Times New Roman"/>
        </w:rPr>
        <w:t xml:space="preserve">Sec. 9.108a(2)(a). The ordinance defines “storing” so broadly that almost </w:t>
      </w:r>
      <w:r w:rsidR="006642E3">
        <w:rPr>
          <w:rFonts w:cs="Times New Roman"/>
        </w:rPr>
        <w:t>anyone</w:t>
      </w:r>
      <w:r>
        <w:rPr>
          <w:rFonts w:cs="Times New Roman"/>
        </w:rPr>
        <w:t xml:space="preserve"> could be in violation. </w:t>
      </w:r>
      <w:r>
        <w:rPr>
          <w:rFonts w:cs="Times New Roman"/>
          <w:i/>
          <w:iCs/>
        </w:rPr>
        <w:t>See</w:t>
      </w:r>
      <w:r>
        <w:rPr>
          <w:rFonts w:cs="Times New Roman"/>
        </w:rPr>
        <w:t xml:space="preserve"> Sec. 9.108a(1)(f) (defining “storing’ </w:t>
      </w:r>
      <w:r w:rsidR="006642E3">
        <w:rPr>
          <w:rFonts w:cs="Times New Roman"/>
        </w:rPr>
        <w:t>as</w:t>
      </w:r>
      <w:r>
        <w:rPr>
          <w:rFonts w:cs="Times New Roman"/>
        </w:rPr>
        <w:t xml:space="preserve"> “to put personal property aside or accumulate for use when needed, to put for safekeeping, and/or to place or leave in a public area”). What about the </w:t>
      </w:r>
      <w:r w:rsidR="006642E3">
        <w:rPr>
          <w:rFonts w:cs="Times New Roman"/>
        </w:rPr>
        <w:t>cyclists</w:t>
      </w:r>
      <w:r>
        <w:rPr>
          <w:rFonts w:cs="Times New Roman"/>
        </w:rPr>
        <w:t xml:space="preserve"> downtown </w:t>
      </w:r>
      <w:r w:rsidR="006642E3">
        <w:rPr>
          <w:rFonts w:cs="Times New Roman"/>
        </w:rPr>
        <w:t>who park their</w:t>
      </w:r>
      <w:r>
        <w:rPr>
          <w:rFonts w:cs="Times New Roman"/>
        </w:rPr>
        <w:t xml:space="preserve"> bike outside a store? Or </w:t>
      </w:r>
      <w:r w:rsidR="006642E3">
        <w:rPr>
          <w:rFonts w:cs="Times New Roman"/>
        </w:rPr>
        <w:t xml:space="preserve">a </w:t>
      </w:r>
      <w:r>
        <w:rPr>
          <w:rFonts w:cs="Times New Roman"/>
        </w:rPr>
        <w:t xml:space="preserve">parent who leaves a stroller outside a cafe? Or a family </w:t>
      </w:r>
      <w:r w:rsidR="006642E3">
        <w:rPr>
          <w:rFonts w:cs="Times New Roman"/>
        </w:rPr>
        <w:t>leaving picnic items unattended in the park</w:t>
      </w:r>
      <w:r>
        <w:rPr>
          <w:rFonts w:cs="Times New Roman"/>
        </w:rPr>
        <w:t xml:space="preserve">? </w:t>
      </w:r>
      <w:r w:rsidR="006642E3">
        <w:rPr>
          <w:rFonts w:cs="Times New Roman"/>
        </w:rPr>
        <w:t xml:space="preserve">Such </w:t>
      </w:r>
      <w:r>
        <w:rPr>
          <w:rFonts w:cs="Times New Roman"/>
        </w:rPr>
        <w:t xml:space="preserve">actions </w:t>
      </w:r>
      <w:r w:rsidR="006642E3">
        <w:rPr>
          <w:rFonts w:cs="Times New Roman"/>
        </w:rPr>
        <w:t xml:space="preserve">seem </w:t>
      </w:r>
      <w:r>
        <w:rPr>
          <w:rFonts w:cs="Times New Roman"/>
        </w:rPr>
        <w:t xml:space="preserve">to violate the proposed ordinance. </w:t>
      </w:r>
      <w:r w:rsidR="006642E3">
        <w:rPr>
          <w:rFonts w:cs="Times New Roman"/>
        </w:rPr>
        <w:t xml:space="preserve">Yet, </w:t>
      </w:r>
      <w:r>
        <w:rPr>
          <w:rFonts w:cs="Times New Roman"/>
        </w:rPr>
        <w:t>i</w:t>
      </w:r>
      <w:r w:rsidRPr="002403E4">
        <w:rPr>
          <w:rFonts w:cs="Times New Roman"/>
        </w:rPr>
        <w:t>t</w:t>
      </w:r>
      <w:r w:rsidR="006642E3">
        <w:rPr>
          <w:rFonts w:cs="Times New Roman"/>
        </w:rPr>
        <w:t>’s</w:t>
      </w:r>
      <w:r w:rsidRPr="002403E4">
        <w:rPr>
          <w:rFonts w:cs="Times New Roman"/>
        </w:rPr>
        <w:t xml:space="preserve"> hard to imagine a scenario where Grand Rapids </w:t>
      </w:r>
      <w:r w:rsidR="008C4895">
        <w:rPr>
          <w:rFonts w:cs="Times New Roman"/>
        </w:rPr>
        <w:t>p</w:t>
      </w:r>
      <w:r w:rsidRPr="002403E4">
        <w:rPr>
          <w:rFonts w:cs="Times New Roman"/>
        </w:rPr>
        <w:t>olice would impound</w:t>
      </w:r>
      <w:r>
        <w:rPr>
          <w:rFonts w:cs="Times New Roman"/>
        </w:rPr>
        <w:t xml:space="preserve"> bikes, strollers,</w:t>
      </w:r>
      <w:r w:rsidRPr="002403E4">
        <w:rPr>
          <w:rFonts w:cs="Times New Roman"/>
        </w:rPr>
        <w:t xml:space="preserve"> and picnic baskets</w:t>
      </w:r>
      <w:r>
        <w:rPr>
          <w:rFonts w:cs="Times New Roman"/>
        </w:rPr>
        <w:t>, even though leaving such items in public places</w:t>
      </w:r>
      <w:r w:rsidRPr="002403E4">
        <w:rPr>
          <w:rFonts w:cs="Times New Roman"/>
        </w:rPr>
        <w:t xml:space="preserve"> is technically banned. </w:t>
      </w:r>
      <w:r w:rsidR="006642E3">
        <w:rPr>
          <w:rFonts w:cs="Times New Roman"/>
        </w:rPr>
        <w:t>It’s more likely</w:t>
      </w:r>
      <w:r>
        <w:rPr>
          <w:rFonts w:cs="Times New Roman"/>
        </w:rPr>
        <w:t xml:space="preserve"> the</w:t>
      </w:r>
      <w:r w:rsidRPr="002403E4">
        <w:rPr>
          <w:rFonts w:cs="Times New Roman"/>
        </w:rPr>
        <w:t xml:space="preserve"> police would use the law selectively against unhoused residents.</w:t>
      </w:r>
    </w:p>
    <w:p w14:paraId="5A3FDAA3" w14:textId="77777777" w:rsidR="005D5C29" w:rsidRPr="002403E4" w:rsidRDefault="005D5C29" w:rsidP="00C5780E">
      <w:pPr>
        <w:pStyle w:val="ListParagraph"/>
        <w:keepNext/>
        <w:numPr>
          <w:ilvl w:val="0"/>
          <w:numId w:val="3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 w:rsidRPr="002403E4">
        <w:rPr>
          <w:rFonts w:cs="Times New Roman"/>
          <w:b/>
          <w:bCs/>
          <w:szCs w:val="24"/>
        </w:rPr>
        <w:lastRenderedPageBreak/>
        <w:t xml:space="preserve">Fourteenth Amendment </w:t>
      </w:r>
      <w:r>
        <w:rPr>
          <w:rFonts w:cs="Times New Roman"/>
          <w:b/>
          <w:bCs/>
          <w:szCs w:val="24"/>
        </w:rPr>
        <w:t>– Due Process Rights</w:t>
      </w:r>
    </w:p>
    <w:p w14:paraId="5EB397FF" w14:textId="440DA1BA" w:rsidR="005D5C29" w:rsidRPr="00027B10" w:rsidRDefault="006642E3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C</w:t>
      </w:r>
      <w:r w:rsidR="005D5C29" w:rsidRPr="00027B10">
        <w:rPr>
          <w:rFonts w:cs="Times New Roman"/>
        </w:rPr>
        <w:t xml:space="preserve">ourts have </w:t>
      </w:r>
      <w:r>
        <w:rPr>
          <w:rFonts w:cs="Times New Roman"/>
        </w:rPr>
        <w:t xml:space="preserve">consistently </w:t>
      </w:r>
      <w:r w:rsidR="008C4895">
        <w:rPr>
          <w:rFonts w:cs="Times New Roman"/>
        </w:rPr>
        <w:t xml:space="preserve">recognized </w:t>
      </w:r>
      <w:r w:rsidR="005D5C29" w:rsidRPr="00027B10">
        <w:rPr>
          <w:rFonts w:cs="Times New Roman"/>
        </w:rPr>
        <w:t xml:space="preserve">that the government cannot </w:t>
      </w:r>
      <w:r>
        <w:rPr>
          <w:rFonts w:cs="Times New Roman"/>
        </w:rPr>
        <w:t>seize property</w:t>
      </w:r>
      <w:r w:rsidR="005D5C29" w:rsidRPr="00027B10">
        <w:rPr>
          <w:rFonts w:cs="Times New Roman"/>
        </w:rPr>
        <w:t xml:space="preserve"> without due process</w:t>
      </w:r>
      <w:r>
        <w:rPr>
          <w:rFonts w:cs="Times New Roman"/>
        </w:rPr>
        <w:t xml:space="preserve">, </w:t>
      </w:r>
      <w:r w:rsidR="00566703">
        <w:rPr>
          <w:rFonts w:cs="Times New Roman"/>
        </w:rPr>
        <w:t xml:space="preserve">whether it be a “Cadillac or a cart.” </w:t>
      </w:r>
      <w:r w:rsidR="005D5C29" w:rsidRPr="00027B10">
        <w:rPr>
          <w:rFonts w:cs="Times New Roman"/>
          <w:i/>
          <w:iCs/>
        </w:rPr>
        <w:t>See</w:t>
      </w:r>
      <w:r w:rsidR="005D5C29" w:rsidRPr="00027B10">
        <w:rPr>
          <w:rFonts w:cs="Times New Roman"/>
        </w:rPr>
        <w:t xml:space="preserve"> </w:t>
      </w:r>
      <w:proofErr w:type="spellStart"/>
      <w:r w:rsidR="005D5C29" w:rsidRPr="00027B10">
        <w:rPr>
          <w:rFonts w:cs="Times New Roman"/>
          <w:i/>
          <w:iCs/>
        </w:rPr>
        <w:t>Lavan</w:t>
      </w:r>
      <w:proofErr w:type="spellEnd"/>
      <w:r w:rsidR="005D5C29" w:rsidRPr="00027B10">
        <w:rPr>
          <w:rFonts w:cs="Times New Roman"/>
        </w:rPr>
        <w:t xml:space="preserve">, 693 F.3d </w:t>
      </w:r>
      <w:r w:rsidR="005D5C29">
        <w:rPr>
          <w:rFonts w:cs="Times New Roman"/>
        </w:rPr>
        <w:t xml:space="preserve">at </w:t>
      </w:r>
      <w:r w:rsidR="005D5C29" w:rsidRPr="00027B10">
        <w:rPr>
          <w:rFonts w:cs="Times New Roman"/>
        </w:rPr>
        <w:t>1022</w:t>
      </w:r>
      <w:r w:rsidR="00566703">
        <w:rPr>
          <w:rFonts w:cs="Times New Roman"/>
        </w:rPr>
        <w:t>.</w:t>
      </w:r>
      <w:r w:rsidR="00566703">
        <w:rPr>
          <w:rStyle w:val="FootnoteReference"/>
          <w:rFonts w:cs="Times New Roman"/>
        </w:rPr>
        <w:footnoteReference w:id="6"/>
      </w:r>
      <w:r w:rsidR="005D5C29" w:rsidRPr="00027B10">
        <w:rPr>
          <w:rFonts w:cs="Times New Roman"/>
        </w:rPr>
        <w:t xml:space="preserve"> </w:t>
      </w:r>
      <w:r w:rsidR="005D5C29" w:rsidRPr="00FD7BA1">
        <w:rPr>
          <w:rFonts w:cs="Times New Roman"/>
        </w:rPr>
        <w:t xml:space="preserve">Due </w:t>
      </w:r>
      <w:r w:rsidR="008C4895">
        <w:rPr>
          <w:rFonts w:cs="Times New Roman"/>
        </w:rPr>
        <w:t>p</w:t>
      </w:r>
      <w:r w:rsidR="005D5C29" w:rsidRPr="00FD7BA1">
        <w:rPr>
          <w:rFonts w:cs="Times New Roman"/>
        </w:rPr>
        <w:t xml:space="preserve">rocess requires “reasonable steps to give notice that the property has been taken so the owner can pursue available remedies for its return.” </w:t>
      </w:r>
      <w:r w:rsidR="005D5C29" w:rsidRPr="00FD7BA1">
        <w:rPr>
          <w:rFonts w:cs="Times New Roman"/>
          <w:i/>
          <w:iCs/>
        </w:rPr>
        <w:t>City of West Covina v. Perkins</w:t>
      </w:r>
      <w:r w:rsidR="005D5C29" w:rsidRPr="00FD7BA1">
        <w:rPr>
          <w:rFonts w:cs="Times New Roman"/>
        </w:rPr>
        <w:t xml:space="preserve">, 525 U.S. 234, 240 (1999). </w:t>
      </w:r>
    </w:p>
    <w:p w14:paraId="2ADB0A59" w14:textId="114C044A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963A8E">
        <w:rPr>
          <w:rFonts w:cs="Times New Roman"/>
        </w:rPr>
        <w:t xml:space="preserve">Homeless individuals, like all citizens, have constitutionally protected property rights. Their possessions </w:t>
      </w:r>
      <w:r w:rsidR="00566703" w:rsidRPr="00963A8E">
        <w:rPr>
          <w:rFonts w:cs="Times New Roman"/>
        </w:rPr>
        <w:t>often</w:t>
      </w:r>
      <w:r w:rsidRPr="00963A8E">
        <w:rPr>
          <w:rFonts w:cs="Times New Roman"/>
        </w:rPr>
        <w:t xml:space="preserve"> </w:t>
      </w:r>
      <w:r w:rsidR="00566703">
        <w:rPr>
          <w:rFonts w:cs="Times New Roman"/>
        </w:rPr>
        <w:t>represent all they have</w:t>
      </w:r>
      <w:r w:rsidR="00766AD1">
        <w:rPr>
          <w:rFonts w:cs="Times New Roman"/>
        </w:rPr>
        <w:t>,</w:t>
      </w:r>
      <w:r w:rsidR="00566703">
        <w:rPr>
          <w:rFonts w:cs="Times New Roman"/>
        </w:rPr>
        <w:t xml:space="preserve"> </w:t>
      </w:r>
      <w:r w:rsidRPr="00963A8E">
        <w:rPr>
          <w:rFonts w:cs="Times New Roman"/>
        </w:rPr>
        <w:t xml:space="preserve">are </w:t>
      </w:r>
      <w:r w:rsidR="00566703">
        <w:rPr>
          <w:rFonts w:cs="Times New Roman"/>
        </w:rPr>
        <w:t>essential</w:t>
      </w:r>
      <w:r w:rsidR="00566703" w:rsidRPr="00963A8E">
        <w:rPr>
          <w:rFonts w:cs="Times New Roman"/>
        </w:rPr>
        <w:t xml:space="preserve"> </w:t>
      </w:r>
      <w:r w:rsidRPr="00963A8E">
        <w:rPr>
          <w:rFonts w:cs="Times New Roman"/>
        </w:rPr>
        <w:t>for survival</w:t>
      </w:r>
      <w:r w:rsidR="00766AD1">
        <w:rPr>
          <w:rFonts w:cs="Times New Roman"/>
        </w:rPr>
        <w:t>,</w:t>
      </w:r>
      <w:r w:rsidRPr="00963A8E">
        <w:rPr>
          <w:rFonts w:cs="Times New Roman"/>
        </w:rPr>
        <w:t xml:space="preserve"> and </w:t>
      </w:r>
      <w:r w:rsidR="00766AD1">
        <w:rPr>
          <w:rFonts w:cs="Times New Roman"/>
        </w:rPr>
        <w:t xml:space="preserve">are </w:t>
      </w:r>
      <w:r w:rsidRPr="00963A8E">
        <w:rPr>
          <w:rFonts w:cs="Times New Roman"/>
        </w:rPr>
        <w:t xml:space="preserve">anchors of personal identity. Case law has affirmed that due process protections extend to the unhoused and their personal property. </w:t>
      </w:r>
      <w:r w:rsidRPr="00963A8E">
        <w:rPr>
          <w:rFonts w:cs="Times New Roman"/>
          <w:i/>
          <w:iCs/>
        </w:rPr>
        <w:t xml:space="preserve">See </w:t>
      </w:r>
      <w:proofErr w:type="spellStart"/>
      <w:r w:rsidRPr="00963A8E">
        <w:rPr>
          <w:rFonts w:cs="Times New Roman"/>
          <w:i/>
          <w:iCs/>
        </w:rPr>
        <w:t>Lavan</w:t>
      </w:r>
      <w:proofErr w:type="spellEnd"/>
      <w:r w:rsidRPr="00963A8E">
        <w:rPr>
          <w:rFonts w:cs="Times New Roman"/>
        </w:rPr>
        <w:t xml:space="preserve">, 693 F.3d at </w:t>
      </w:r>
      <w:r>
        <w:rPr>
          <w:rFonts w:cs="Times New Roman"/>
        </w:rPr>
        <w:t>1032-33</w:t>
      </w:r>
      <w:r w:rsidRPr="00963A8E">
        <w:rPr>
          <w:rFonts w:cs="Times New Roman"/>
        </w:rPr>
        <w:t xml:space="preserve"> (</w:t>
      </w:r>
      <w:r>
        <w:rPr>
          <w:rFonts w:cs="Times New Roman"/>
        </w:rPr>
        <w:t>holding</w:t>
      </w:r>
      <w:r w:rsidRPr="00963A8E">
        <w:rPr>
          <w:rFonts w:cs="Times New Roman"/>
        </w:rPr>
        <w:t xml:space="preserve"> the city could not seize and destroy temporarily unattended </w:t>
      </w:r>
      <w:r w:rsidR="00566703">
        <w:rPr>
          <w:rFonts w:cs="Times New Roman"/>
        </w:rPr>
        <w:t>property belonging to the unhoused)</w:t>
      </w:r>
      <w:r w:rsidRPr="00963A8E">
        <w:rPr>
          <w:rFonts w:cs="Times New Roman"/>
        </w:rPr>
        <w:t xml:space="preserve">. </w:t>
      </w:r>
      <w:r w:rsidR="00D24E15">
        <w:rPr>
          <w:rFonts w:cs="Times New Roman"/>
        </w:rPr>
        <w:t xml:space="preserve">By </w:t>
      </w:r>
      <w:r w:rsidRPr="00963A8E">
        <w:rPr>
          <w:rFonts w:cs="Times New Roman"/>
        </w:rPr>
        <w:t>allow</w:t>
      </w:r>
      <w:r w:rsidR="00D24E15">
        <w:rPr>
          <w:rFonts w:cs="Times New Roman"/>
        </w:rPr>
        <w:t>ing</w:t>
      </w:r>
      <w:r w:rsidRPr="00963A8E">
        <w:rPr>
          <w:rFonts w:cs="Times New Roman"/>
        </w:rPr>
        <w:t xml:space="preserve"> for these items to be impounded and removed without clear pre- or post-deprivation notice, the </w:t>
      </w:r>
      <w:r w:rsidR="00D24E15">
        <w:rPr>
          <w:rFonts w:cs="Times New Roman"/>
        </w:rPr>
        <w:t>C</w:t>
      </w:r>
      <w:r w:rsidRPr="00963A8E">
        <w:rPr>
          <w:rFonts w:cs="Times New Roman"/>
        </w:rPr>
        <w:t xml:space="preserve">ity opens itself up to </w:t>
      </w:r>
      <w:r w:rsidR="00D24E15">
        <w:rPr>
          <w:rFonts w:cs="Times New Roman"/>
        </w:rPr>
        <w:t>serious</w:t>
      </w:r>
      <w:r w:rsidR="00D24E15" w:rsidRPr="00963A8E">
        <w:rPr>
          <w:rFonts w:cs="Times New Roman"/>
        </w:rPr>
        <w:t xml:space="preserve"> </w:t>
      </w:r>
      <w:r w:rsidRPr="00963A8E">
        <w:rPr>
          <w:rFonts w:cs="Times New Roman"/>
        </w:rPr>
        <w:t>legal challenges</w:t>
      </w:r>
      <w:r w:rsidR="00D24E15">
        <w:rPr>
          <w:rFonts w:cs="Times New Roman"/>
        </w:rPr>
        <w:t xml:space="preserve"> and ultimately liability</w:t>
      </w:r>
      <w:r w:rsidRPr="00963A8E">
        <w:rPr>
          <w:rFonts w:cs="Times New Roman"/>
        </w:rPr>
        <w:t>.</w:t>
      </w:r>
      <w:r w:rsidRPr="002403E4">
        <w:rPr>
          <w:rFonts w:cs="Times New Roman"/>
        </w:rPr>
        <w:t xml:space="preserve"> </w:t>
      </w:r>
    </w:p>
    <w:p w14:paraId="3028C3B6" w14:textId="24B458D7" w:rsidR="005D5C29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>Section 9.108a(3)(a)-(b)</w:t>
      </w:r>
      <w:r>
        <w:rPr>
          <w:rFonts w:cs="Times New Roman"/>
        </w:rPr>
        <w:t xml:space="preserve"> of the propos</w:t>
      </w:r>
      <w:r w:rsidR="00566703">
        <w:rPr>
          <w:rFonts w:cs="Times New Roman"/>
        </w:rPr>
        <w:t>als</w:t>
      </w:r>
      <w:r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purport to </w:t>
      </w:r>
      <w:r w:rsidR="008551F6">
        <w:rPr>
          <w:rFonts w:cs="Times New Roman"/>
        </w:rPr>
        <w:t>set</w:t>
      </w:r>
      <w:r w:rsidR="00566703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notice requirements </w:t>
      </w:r>
      <w:r w:rsidR="00566703">
        <w:rPr>
          <w:rFonts w:cs="Times New Roman"/>
        </w:rPr>
        <w:t xml:space="preserve">for </w:t>
      </w:r>
      <w:r w:rsidRPr="002403E4">
        <w:rPr>
          <w:rFonts w:cs="Times New Roman"/>
        </w:rPr>
        <w:t>when</w:t>
      </w:r>
      <w:r>
        <w:rPr>
          <w:rFonts w:cs="Times New Roman"/>
        </w:rPr>
        <w:t xml:space="preserve"> the City</w:t>
      </w:r>
      <w:r w:rsidRPr="002403E4">
        <w:rPr>
          <w:rFonts w:cs="Times New Roman"/>
        </w:rPr>
        <w:t xml:space="preserve"> remov</w:t>
      </w:r>
      <w:r>
        <w:rPr>
          <w:rFonts w:cs="Times New Roman"/>
        </w:rPr>
        <w:t>es</w:t>
      </w:r>
      <w:r w:rsidRPr="002403E4">
        <w:rPr>
          <w:rFonts w:cs="Times New Roman"/>
        </w:rPr>
        <w:t xml:space="preserve"> personal property placed in public. However, </w:t>
      </w:r>
      <w:r w:rsidR="00566703">
        <w:rPr>
          <w:rFonts w:cs="Times New Roman"/>
        </w:rPr>
        <w:t>they fail</w:t>
      </w:r>
      <w:r w:rsidRPr="002403E4">
        <w:rPr>
          <w:rFonts w:cs="Times New Roman"/>
        </w:rPr>
        <w:t xml:space="preserve"> </w:t>
      </w:r>
      <w:r w:rsidR="00566703">
        <w:rPr>
          <w:rFonts w:cs="Times New Roman"/>
        </w:rPr>
        <w:t>to specify</w:t>
      </w:r>
      <w:r>
        <w:rPr>
          <w:rFonts w:cs="Times New Roman"/>
        </w:rPr>
        <w:t xml:space="preserve"> how much</w:t>
      </w:r>
      <w:r w:rsidRPr="002403E4">
        <w:rPr>
          <w:rFonts w:cs="Times New Roman"/>
        </w:rPr>
        <w:t xml:space="preserve"> advance notice</w:t>
      </w:r>
      <w:r>
        <w:rPr>
          <w:rFonts w:cs="Times New Roman"/>
        </w:rPr>
        <w:t xml:space="preserve"> </w:t>
      </w:r>
      <w:r w:rsidR="00566703">
        <w:rPr>
          <w:rFonts w:cs="Times New Roman"/>
        </w:rPr>
        <w:t xml:space="preserve">is required </w:t>
      </w:r>
      <w:r w:rsidRPr="002403E4">
        <w:rPr>
          <w:rFonts w:cs="Times New Roman"/>
        </w:rPr>
        <w:t xml:space="preserve">before property </w:t>
      </w:r>
      <w:r w:rsidR="00566703">
        <w:rPr>
          <w:rFonts w:cs="Times New Roman"/>
        </w:rPr>
        <w:t>seizure</w:t>
      </w:r>
      <w:r w:rsidRPr="002403E4">
        <w:rPr>
          <w:rFonts w:cs="Times New Roman"/>
        </w:rPr>
        <w:t xml:space="preserve">. </w:t>
      </w:r>
      <w:r w:rsidR="00566703">
        <w:rPr>
          <w:rFonts w:cs="Times New Roman"/>
        </w:rPr>
        <w:t>Moreover</w:t>
      </w:r>
      <w:r w:rsidRPr="002403E4">
        <w:rPr>
          <w:rFonts w:cs="Times New Roman"/>
        </w:rPr>
        <w:t>, the</w:t>
      </w:r>
      <w:r>
        <w:rPr>
          <w:rFonts w:cs="Times New Roman"/>
        </w:rPr>
        <w:t xml:space="preserve"> amendments</w:t>
      </w:r>
      <w:r w:rsidRPr="002403E4">
        <w:rPr>
          <w:rFonts w:cs="Times New Roman"/>
        </w:rPr>
        <w:t xml:space="preserve"> lack clear procedures for post-deprivation notice. These are not </w:t>
      </w:r>
      <w:r>
        <w:rPr>
          <w:rFonts w:cs="Times New Roman"/>
        </w:rPr>
        <w:t>minor</w:t>
      </w:r>
      <w:r w:rsidRPr="002403E4">
        <w:rPr>
          <w:rFonts w:cs="Times New Roman"/>
        </w:rPr>
        <w:t xml:space="preserve"> legal technicalities but </w:t>
      </w:r>
      <w:r w:rsidR="00566703">
        <w:rPr>
          <w:rFonts w:cs="Times New Roman"/>
        </w:rPr>
        <w:t>core aspects</w:t>
      </w:r>
      <w:r w:rsidR="00566703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 xml:space="preserve">of the fairness </w:t>
      </w:r>
      <w:r w:rsidR="00766AD1">
        <w:rPr>
          <w:rFonts w:cs="Times New Roman"/>
        </w:rPr>
        <w:t>that the D</w:t>
      </w:r>
      <w:r w:rsidRPr="002403E4">
        <w:rPr>
          <w:rFonts w:cs="Times New Roman"/>
        </w:rPr>
        <w:t xml:space="preserve">ue </w:t>
      </w:r>
      <w:r w:rsidR="00766AD1">
        <w:rPr>
          <w:rFonts w:cs="Times New Roman"/>
        </w:rPr>
        <w:t>P</w:t>
      </w:r>
      <w:r w:rsidRPr="002403E4">
        <w:rPr>
          <w:rFonts w:cs="Times New Roman"/>
        </w:rPr>
        <w:t>rocess</w:t>
      </w:r>
      <w:r w:rsidR="00766AD1">
        <w:rPr>
          <w:rFonts w:cs="Times New Roman"/>
        </w:rPr>
        <w:t xml:space="preserve"> Clause</w:t>
      </w:r>
      <w:r w:rsidRPr="002403E4">
        <w:rPr>
          <w:rFonts w:cs="Times New Roman"/>
        </w:rPr>
        <w:t xml:space="preserve"> seeks to guarantee. Without specific and fair </w:t>
      </w:r>
      <w:r w:rsidR="00566703">
        <w:rPr>
          <w:rFonts w:cs="Times New Roman"/>
        </w:rPr>
        <w:t>notice periods</w:t>
      </w:r>
      <w:r w:rsidRPr="002403E4">
        <w:rPr>
          <w:rFonts w:cs="Times New Roman"/>
        </w:rPr>
        <w:t xml:space="preserve">, </w:t>
      </w:r>
      <w:r w:rsidR="008551F6">
        <w:rPr>
          <w:rFonts w:cs="Times New Roman"/>
        </w:rPr>
        <w:t xml:space="preserve">someone </w:t>
      </w:r>
      <w:r w:rsidR="008551F6" w:rsidRPr="002403E4">
        <w:rPr>
          <w:rFonts w:cs="Times New Roman"/>
        </w:rPr>
        <w:t>could</w:t>
      </w:r>
      <w:r w:rsidRPr="002403E4">
        <w:rPr>
          <w:rFonts w:cs="Times New Roman"/>
        </w:rPr>
        <w:t xml:space="preserve"> </w:t>
      </w:r>
      <w:r w:rsidR="00566703">
        <w:rPr>
          <w:rFonts w:cs="Times New Roman"/>
        </w:rPr>
        <w:t xml:space="preserve">lose </w:t>
      </w:r>
      <w:r w:rsidRPr="002403E4">
        <w:rPr>
          <w:rFonts w:cs="Times New Roman"/>
        </w:rPr>
        <w:t>their property with a day</w:t>
      </w:r>
      <w:r w:rsidR="00566703">
        <w:rPr>
          <w:rFonts w:cs="Times New Roman"/>
        </w:rPr>
        <w:t>’s</w:t>
      </w:r>
      <w:r w:rsidRPr="002403E4">
        <w:rPr>
          <w:rFonts w:cs="Times New Roman"/>
        </w:rPr>
        <w:t xml:space="preserve"> or even an hour’s notice. </w:t>
      </w:r>
      <w:r w:rsidR="00566703">
        <w:rPr>
          <w:rFonts w:cs="Times New Roman"/>
        </w:rPr>
        <w:t>Such</w:t>
      </w:r>
      <w:r w:rsidR="00566703" w:rsidRPr="002403E4">
        <w:rPr>
          <w:rFonts w:cs="Times New Roman"/>
        </w:rPr>
        <w:t xml:space="preserve"> </w:t>
      </w:r>
      <w:r w:rsidRPr="002403E4">
        <w:rPr>
          <w:rFonts w:cs="Times New Roman"/>
        </w:rPr>
        <w:t>sudden loss</w:t>
      </w:r>
      <w:r w:rsidR="00566703">
        <w:rPr>
          <w:rFonts w:cs="Times New Roman"/>
        </w:rPr>
        <w:t>es—of shelter</w:t>
      </w:r>
      <w:r w:rsidRPr="002403E4">
        <w:rPr>
          <w:rFonts w:cs="Times New Roman"/>
        </w:rPr>
        <w:t>,</w:t>
      </w:r>
      <w:r w:rsidR="00566703">
        <w:rPr>
          <w:rFonts w:cs="Times New Roman"/>
        </w:rPr>
        <w:t xml:space="preserve"> </w:t>
      </w:r>
      <w:r w:rsidR="008551F6">
        <w:rPr>
          <w:rFonts w:cs="Times New Roman"/>
        </w:rPr>
        <w:t xml:space="preserve">bedding, </w:t>
      </w:r>
      <w:r w:rsidR="008551F6" w:rsidRPr="002403E4">
        <w:rPr>
          <w:rFonts w:cs="Times New Roman"/>
        </w:rPr>
        <w:t>or</w:t>
      </w:r>
      <w:r w:rsidRPr="002403E4">
        <w:rPr>
          <w:rFonts w:cs="Times New Roman"/>
        </w:rPr>
        <w:t xml:space="preserve"> personal </w:t>
      </w:r>
      <w:r w:rsidR="00566703">
        <w:rPr>
          <w:rFonts w:cs="Times New Roman"/>
        </w:rPr>
        <w:t xml:space="preserve">IDs—can </w:t>
      </w:r>
      <w:r w:rsidRPr="002403E4">
        <w:rPr>
          <w:rFonts w:cs="Times New Roman"/>
        </w:rPr>
        <w:t>immediate and devastating impacts on an individual</w:t>
      </w:r>
      <w:r>
        <w:rPr>
          <w:rFonts w:cs="Times New Roman"/>
        </w:rPr>
        <w:t>’</w:t>
      </w:r>
      <w:r w:rsidRPr="002403E4">
        <w:rPr>
          <w:rFonts w:cs="Times New Roman"/>
        </w:rPr>
        <w:t>s health and safety, ability to secure employment</w:t>
      </w:r>
      <w:r w:rsidR="008551F6">
        <w:rPr>
          <w:rFonts w:cs="Times New Roman"/>
        </w:rPr>
        <w:t>,</w:t>
      </w:r>
      <w:r w:rsidRPr="002403E4">
        <w:rPr>
          <w:rFonts w:cs="Times New Roman"/>
        </w:rPr>
        <w:t xml:space="preserve"> or access social services</w:t>
      </w:r>
      <w:r w:rsidR="008551F6">
        <w:rPr>
          <w:rFonts w:cs="Times New Roman"/>
        </w:rPr>
        <w:t>, grossly violating the notion</w:t>
      </w:r>
      <w:r w:rsidRPr="002403E4">
        <w:rPr>
          <w:rFonts w:cs="Times New Roman"/>
        </w:rPr>
        <w:t xml:space="preserve"> of fair notice under the due process clause.</w:t>
      </w:r>
    </w:p>
    <w:p w14:paraId="26E8EC9E" w14:textId="77777777" w:rsidR="005D5C29" w:rsidRPr="00EA5FCC" w:rsidRDefault="005D5C29" w:rsidP="005D5C29">
      <w:pPr>
        <w:pStyle w:val="ListParagraph"/>
        <w:rPr>
          <w:b/>
          <w:bCs/>
        </w:rPr>
      </w:pPr>
      <w:r w:rsidRPr="00EA5FCC">
        <w:rPr>
          <w:b/>
          <w:bCs/>
        </w:rPr>
        <w:t>D. Fifth Amendment – Protections from Government Takings</w:t>
      </w:r>
    </w:p>
    <w:p w14:paraId="50CA3886" w14:textId="680402C2" w:rsidR="005D5C29" w:rsidRPr="00EA5FCC" w:rsidRDefault="005D5C29" w:rsidP="00766AD1">
      <w:pPr>
        <w:spacing w:after="240"/>
        <w:jc w:val="both"/>
        <w:rPr>
          <w:rFonts w:cs="Times New Roman"/>
        </w:rPr>
      </w:pPr>
      <w:r w:rsidRPr="00EA5FCC">
        <w:rPr>
          <w:rFonts w:cs="Times New Roman"/>
        </w:rPr>
        <w:t>The Fifth Amendment</w:t>
      </w:r>
      <w:r>
        <w:rPr>
          <w:rFonts w:cs="Times New Roman"/>
        </w:rPr>
        <w:t xml:space="preserve"> of the U.S. Constituti</w:t>
      </w:r>
      <w:r w:rsidR="00D24E15">
        <w:rPr>
          <w:rFonts w:cs="Times New Roman"/>
        </w:rPr>
        <w:t>o</w:t>
      </w:r>
      <w:r>
        <w:rPr>
          <w:rFonts w:cs="Times New Roman"/>
        </w:rPr>
        <w:t>n</w:t>
      </w:r>
      <w:r w:rsidRPr="00EA5FCC">
        <w:rPr>
          <w:rFonts w:cs="Times New Roman"/>
        </w:rPr>
        <w:t xml:space="preserve">, through its Takings Clause, </w:t>
      </w:r>
      <w:r w:rsidR="008551F6">
        <w:rPr>
          <w:rFonts w:cs="Times New Roman"/>
        </w:rPr>
        <w:t xml:space="preserve">protects individuals from the seizure of their private property for public use without just compensation, a </w:t>
      </w:r>
      <w:r w:rsidRPr="00EA5FCC">
        <w:rPr>
          <w:rFonts w:cs="Times New Roman"/>
        </w:rPr>
        <w:t xml:space="preserve">safeguard </w:t>
      </w:r>
      <w:r w:rsidR="008551F6">
        <w:rPr>
          <w:rFonts w:cs="Times New Roman"/>
        </w:rPr>
        <w:t xml:space="preserve">that extends to personal property. </w:t>
      </w:r>
      <w:r w:rsidRPr="0040550E">
        <w:rPr>
          <w:rFonts w:cs="Times New Roman"/>
          <w:i/>
          <w:iCs/>
        </w:rPr>
        <w:t>See</w:t>
      </w:r>
      <w:r w:rsidRPr="00EA5FCC">
        <w:rPr>
          <w:rFonts w:cs="Times New Roman"/>
        </w:rPr>
        <w:t xml:space="preserve"> </w:t>
      </w:r>
      <w:r w:rsidRPr="0040550E">
        <w:rPr>
          <w:rFonts w:cs="Times New Roman"/>
          <w:i/>
          <w:iCs/>
        </w:rPr>
        <w:t>Pottinger</w:t>
      </w:r>
      <w:r w:rsidRPr="00EA5FCC">
        <w:rPr>
          <w:rFonts w:cs="Times New Roman"/>
        </w:rPr>
        <w:t xml:space="preserve">, </w:t>
      </w:r>
      <w:r w:rsidRPr="0040550E">
        <w:rPr>
          <w:rFonts w:cs="Times New Roman"/>
          <w:shd w:val="clear" w:color="auto" w:fill="FFFFFF"/>
        </w:rPr>
        <w:t>810 F.</w:t>
      </w:r>
      <w:r w:rsidR="001E4DE2">
        <w:rPr>
          <w:rFonts w:cs="Times New Roman"/>
          <w:shd w:val="clear" w:color="auto" w:fill="FFFFFF"/>
        </w:rPr>
        <w:t xml:space="preserve"> </w:t>
      </w:r>
      <w:r w:rsidRPr="0040550E">
        <w:rPr>
          <w:rFonts w:cs="Times New Roman"/>
          <w:shd w:val="clear" w:color="auto" w:fill="FFFFFF"/>
        </w:rPr>
        <w:t>Supp. at 1570 n</w:t>
      </w:r>
      <w:r>
        <w:rPr>
          <w:rFonts w:cs="Times New Roman"/>
          <w:shd w:val="clear" w:color="auto" w:fill="FFFFFF"/>
        </w:rPr>
        <w:t>.</w:t>
      </w:r>
      <w:r w:rsidRPr="0040550E">
        <w:rPr>
          <w:rFonts w:cs="Times New Roman"/>
          <w:shd w:val="clear" w:color="auto" w:fill="FFFFFF"/>
        </w:rPr>
        <w:t xml:space="preserve">30. </w:t>
      </w:r>
    </w:p>
    <w:p w14:paraId="78E73F53" w14:textId="1826A58B" w:rsidR="005D5C29" w:rsidRDefault="005D5C29" w:rsidP="00766AD1">
      <w:pPr>
        <w:spacing w:after="240"/>
        <w:jc w:val="both"/>
        <w:rPr>
          <w:rFonts w:cs="Times New Roman"/>
        </w:rPr>
      </w:pPr>
      <w:r w:rsidRPr="00BF7949">
        <w:rPr>
          <w:rFonts w:cs="Times New Roman"/>
        </w:rPr>
        <w:t xml:space="preserve">The proposed amendments </w:t>
      </w:r>
      <w:r w:rsidRPr="00ED60FC">
        <w:rPr>
          <w:rFonts w:cs="Times New Roman"/>
        </w:rPr>
        <w:t xml:space="preserve">would </w:t>
      </w:r>
      <w:r w:rsidR="008551F6">
        <w:rPr>
          <w:rFonts w:cs="Times New Roman"/>
        </w:rPr>
        <w:t>allow</w:t>
      </w:r>
      <w:r w:rsidR="008551F6" w:rsidRPr="00ED60FC">
        <w:rPr>
          <w:rFonts w:cs="Times New Roman"/>
        </w:rPr>
        <w:t xml:space="preserve"> </w:t>
      </w:r>
      <w:r w:rsidRPr="00ED60FC">
        <w:rPr>
          <w:rFonts w:cs="Times New Roman"/>
        </w:rPr>
        <w:t xml:space="preserve">the City to seize and discard personal property deemed </w:t>
      </w:r>
      <w:r w:rsidR="00766AD1">
        <w:rPr>
          <w:rFonts w:cs="Times New Roman"/>
        </w:rPr>
        <w:t>“</w:t>
      </w:r>
      <w:r w:rsidRPr="00ED60FC">
        <w:rPr>
          <w:rFonts w:cs="Times New Roman"/>
        </w:rPr>
        <w:t>excess</w:t>
      </w:r>
      <w:r w:rsidR="00766AD1">
        <w:rPr>
          <w:rFonts w:cs="Times New Roman"/>
        </w:rPr>
        <w:t>”</w:t>
      </w:r>
      <w:r>
        <w:rPr>
          <w:rFonts w:cs="Times New Roman"/>
        </w:rPr>
        <w:t xml:space="preserve"> or </w:t>
      </w:r>
      <w:r w:rsidR="008551F6">
        <w:rPr>
          <w:rFonts w:cs="Times New Roman"/>
        </w:rPr>
        <w:t>unable to</w:t>
      </w:r>
      <w:r>
        <w:rPr>
          <w:rFonts w:cs="Times New Roman"/>
        </w:rPr>
        <w:t xml:space="preserve"> fit inside of a 32-gallon closed-lid container. </w:t>
      </w:r>
      <w:r w:rsidRPr="0040550E">
        <w:rPr>
          <w:rFonts w:cs="Times New Roman"/>
          <w:i/>
          <w:iCs/>
        </w:rPr>
        <w:t>See</w:t>
      </w:r>
      <w:r>
        <w:rPr>
          <w:rFonts w:cs="Times New Roman"/>
        </w:rPr>
        <w:t xml:space="preserve"> Sec. 9.108a(1)(c). The City </w:t>
      </w:r>
      <w:r w:rsidR="008551F6">
        <w:rPr>
          <w:rFonts w:cs="Times New Roman"/>
        </w:rPr>
        <w:t xml:space="preserve">plans </w:t>
      </w:r>
      <w:r>
        <w:rPr>
          <w:rFonts w:cs="Times New Roman"/>
        </w:rPr>
        <w:t>to impound certain property for 30 days and dispose of other</w:t>
      </w:r>
      <w:r w:rsidR="00766AD1">
        <w:rPr>
          <w:rFonts w:cs="Times New Roman"/>
        </w:rPr>
        <w:t xml:space="preserve"> property</w:t>
      </w:r>
      <w:r>
        <w:rPr>
          <w:rFonts w:cs="Times New Roman"/>
        </w:rPr>
        <w:t xml:space="preserve"> </w:t>
      </w:r>
      <w:r w:rsidR="008551F6">
        <w:rPr>
          <w:rFonts w:cs="Times New Roman"/>
        </w:rPr>
        <w:t>immediately</w:t>
      </w:r>
      <w:r>
        <w:rPr>
          <w:rFonts w:cs="Times New Roman"/>
        </w:rPr>
        <w:t>. Regardless of the City</w:t>
      </w:r>
      <w:r w:rsidR="008551F6">
        <w:rPr>
          <w:rFonts w:cs="Times New Roman"/>
        </w:rPr>
        <w:t xml:space="preserve">’s plans—whether to </w:t>
      </w:r>
      <w:r>
        <w:rPr>
          <w:rFonts w:cs="Times New Roman"/>
        </w:rPr>
        <w:t xml:space="preserve">dispose, </w:t>
      </w:r>
      <w:r w:rsidR="008551F6">
        <w:rPr>
          <w:rFonts w:cs="Times New Roman"/>
        </w:rPr>
        <w:t>keep</w:t>
      </w:r>
      <w:r>
        <w:rPr>
          <w:rFonts w:cs="Times New Roman"/>
        </w:rPr>
        <w:t>, or use the property</w:t>
      </w:r>
      <w:r w:rsidR="008551F6">
        <w:rPr>
          <w:rFonts w:cs="Times New Roman"/>
        </w:rPr>
        <w:t>—</w:t>
      </w:r>
      <w:r>
        <w:rPr>
          <w:rFonts w:cs="Times New Roman"/>
        </w:rPr>
        <w:t xml:space="preserve">each </w:t>
      </w:r>
      <w:r w:rsidR="008551F6">
        <w:rPr>
          <w:rFonts w:cs="Times New Roman"/>
        </w:rPr>
        <w:t>action</w:t>
      </w:r>
      <w:r>
        <w:rPr>
          <w:rFonts w:cs="Times New Roman"/>
        </w:rPr>
        <w:t xml:space="preserve"> is subject to the </w:t>
      </w:r>
      <w:r w:rsidR="008551F6">
        <w:rPr>
          <w:rFonts w:cs="Times New Roman"/>
        </w:rPr>
        <w:t>T</w:t>
      </w:r>
      <w:r>
        <w:rPr>
          <w:rFonts w:cs="Times New Roman"/>
        </w:rPr>
        <w:t xml:space="preserve">aking </w:t>
      </w:r>
      <w:r w:rsidR="00766AD1">
        <w:rPr>
          <w:rFonts w:cs="Times New Roman"/>
        </w:rPr>
        <w:t>C</w:t>
      </w:r>
      <w:r>
        <w:rPr>
          <w:rFonts w:cs="Times New Roman"/>
        </w:rPr>
        <w:t>lause</w:t>
      </w:r>
      <w:r w:rsidR="008551F6">
        <w:rPr>
          <w:rFonts w:cs="Times New Roman"/>
        </w:rPr>
        <w:t xml:space="preserve">. </w:t>
      </w:r>
      <w:r w:rsidRPr="0040550E">
        <w:rPr>
          <w:rFonts w:cs="Times New Roman"/>
          <w:i/>
          <w:iCs/>
        </w:rPr>
        <w:t>See Hawaii Housing Auth. v. Midkiff</w:t>
      </w:r>
      <w:r>
        <w:rPr>
          <w:rFonts w:cs="Times New Roman"/>
        </w:rPr>
        <w:t>, 467 U.S. 229, 240, 244 (1984) (</w:t>
      </w:r>
      <w:r w:rsidR="00074617">
        <w:rPr>
          <w:rFonts w:cs="Times New Roman"/>
        </w:rPr>
        <w:t xml:space="preserve">analyzing seizure of property pursuant to police power under the Takings </w:t>
      </w:r>
      <w:r>
        <w:rPr>
          <w:rFonts w:cs="Times New Roman"/>
        </w:rPr>
        <w:t>Clause)</w:t>
      </w:r>
      <w:r w:rsidR="00D24E15">
        <w:rPr>
          <w:rFonts w:cs="Times New Roman"/>
        </w:rPr>
        <w:t>.</w:t>
      </w:r>
    </w:p>
    <w:p w14:paraId="5A753A67" w14:textId="7CEAC269" w:rsidR="005D5C29" w:rsidRPr="002403E4" w:rsidRDefault="00D24E15" w:rsidP="00766AD1">
      <w:pPr>
        <w:spacing w:after="240"/>
        <w:jc w:val="both"/>
        <w:rPr>
          <w:rFonts w:cs="Times New Roman"/>
        </w:rPr>
      </w:pPr>
      <w:r>
        <w:rPr>
          <w:rFonts w:cs="Times New Roman"/>
        </w:rPr>
        <w:t>S</w:t>
      </w:r>
      <w:r w:rsidR="005D5C29">
        <w:rPr>
          <w:rFonts w:cs="Times New Roman"/>
        </w:rPr>
        <w:t xml:space="preserve">imilar conduct by the </w:t>
      </w:r>
      <w:r>
        <w:rPr>
          <w:rFonts w:cs="Times New Roman"/>
        </w:rPr>
        <w:t>C</w:t>
      </w:r>
      <w:r w:rsidR="001F4EC8">
        <w:rPr>
          <w:rFonts w:cs="Times New Roman"/>
        </w:rPr>
        <w:t xml:space="preserve">ity of </w:t>
      </w:r>
      <w:r w:rsidR="008551F6">
        <w:rPr>
          <w:rFonts w:cs="Times New Roman"/>
        </w:rPr>
        <w:t xml:space="preserve">Miami—the </w:t>
      </w:r>
      <w:r w:rsidR="005D5C29">
        <w:rPr>
          <w:rFonts w:cs="Times New Roman"/>
        </w:rPr>
        <w:t xml:space="preserve">seizure and destruction of personal property </w:t>
      </w:r>
      <w:r w:rsidR="008551F6">
        <w:rPr>
          <w:rFonts w:cs="Times New Roman"/>
        </w:rPr>
        <w:t xml:space="preserve">of </w:t>
      </w:r>
      <w:r w:rsidR="005D5C29">
        <w:rPr>
          <w:rFonts w:cs="Times New Roman"/>
        </w:rPr>
        <w:t>unhoused individuals</w:t>
      </w:r>
      <w:r w:rsidR="008551F6">
        <w:rPr>
          <w:rFonts w:cs="Times New Roman"/>
        </w:rPr>
        <w:t>—</w:t>
      </w:r>
      <w:r>
        <w:rPr>
          <w:rFonts w:cs="Times New Roman"/>
        </w:rPr>
        <w:t xml:space="preserve">was held to </w:t>
      </w:r>
      <w:r w:rsidR="008551F6">
        <w:rPr>
          <w:rFonts w:cs="Times New Roman"/>
        </w:rPr>
        <w:t xml:space="preserve">constitute </w:t>
      </w:r>
      <w:r w:rsidR="005D5C29">
        <w:rPr>
          <w:rFonts w:cs="Times New Roman"/>
        </w:rPr>
        <w:t>a taking</w:t>
      </w:r>
      <w:r w:rsidR="008551F6">
        <w:rPr>
          <w:rFonts w:cs="Times New Roman"/>
        </w:rPr>
        <w:t xml:space="preserve">, despite the city </w:t>
      </w:r>
      <w:r w:rsidR="005D5C29">
        <w:rPr>
          <w:rFonts w:cs="Times New Roman"/>
        </w:rPr>
        <w:t xml:space="preserve">neither </w:t>
      </w:r>
      <w:r w:rsidR="008551F6">
        <w:rPr>
          <w:rFonts w:cs="Times New Roman"/>
        </w:rPr>
        <w:t xml:space="preserve">using </w:t>
      </w:r>
      <w:r w:rsidR="00766AD1">
        <w:rPr>
          <w:rFonts w:cs="Times New Roman"/>
        </w:rPr>
        <w:t>n</w:t>
      </w:r>
      <w:r w:rsidR="008551F6">
        <w:rPr>
          <w:rFonts w:cs="Times New Roman"/>
        </w:rPr>
        <w:t xml:space="preserve">or possessing the seized property. </w:t>
      </w:r>
      <w:r>
        <w:rPr>
          <w:rFonts w:cs="Times New Roman"/>
          <w:i/>
          <w:iCs/>
        </w:rPr>
        <w:t>See Pottinger</w:t>
      </w:r>
      <w:r>
        <w:rPr>
          <w:rFonts w:cs="Times New Roman"/>
        </w:rPr>
        <w:t>,</w:t>
      </w:r>
      <w:r w:rsidRPr="00D24E15">
        <w:rPr>
          <w:rFonts w:cs="Times New Roman"/>
        </w:rPr>
        <w:t xml:space="preserve"> </w:t>
      </w:r>
      <w:r w:rsidRPr="0040550E">
        <w:rPr>
          <w:rFonts w:cs="Times New Roman"/>
          <w:shd w:val="clear" w:color="auto" w:fill="FFFFFF"/>
        </w:rPr>
        <w:t>810 F.</w:t>
      </w:r>
      <w:r w:rsidR="001E4DE2">
        <w:rPr>
          <w:rFonts w:cs="Times New Roman"/>
          <w:shd w:val="clear" w:color="auto" w:fill="FFFFFF"/>
        </w:rPr>
        <w:t xml:space="preserve"> </w:t>
      </w:r>
      <w:r w:rsidRPr="0040550E">
        <w:rPr>
          <w:rFonts w:cs="Times New Roman"/>
          <w:shd w:val="clear" w:color="auto" w:fill="FFFFFF"/>
        </w:rPr>
        <w:t>Supp. at 1570</w:t>
      </w:r>
      <w:r>
        <w:rPr>
          <w:rFonts w:cs="Times New Roman"/>
          <w:shd w:val="clear" w:color="auto" w:fill="FFFFFF"/>
        </w:rPr>
        <w:t xml:space="preserve"> n.30. </w:t>
      </w:r>
      <w:r w:rsidR="005D5C29">
        <w:rPr>
          <w:rFonts w:cs="Times New Roman"/>
        </w:rPr>
        <w:t xml:space="preserve">The proposed amendments </w:t>
      </w:r>
      <w:r w:rsidR="00766AD1">
        <w:rPr>
          <w:rFonts w:cs="Times New Roman"/>
        </w:rPr>
        <w:t xml:space="preserve">here </w:t>
      </w:r>
      <w:r w:rsidR="008551F6">
        <w:rPr>
          <w:rFonts w:cs="Times New Roman"/>
        </w:rPr>
        <w:lastRenderedPageBreak/>
        <w:t xml:space="preserve">resemble those in </w:t>
      </w:r>
      <w:r w:rsidR="005D5C29" w:rsidRPr="008551F6">
        <w:rPr>
          <w:rFonts w:cs="Times New Roman"/>
          <w:i/>
          <w:iCs/>
        </w:rPr>
        <w:t>Pottinger</w:t>
      </w:r>
      <w:r w:rsidR="008551F6">
        <w:rPr>
          <w:rFonts w:cs="Times New Roman"/>
        </w:rPr>
        <w:t>,</w:t>
      </w:r>
      <w:r w:rsidR="005D5C29">
        <w:rPr>
          <w:rFonts w:cs="Times New Roman"/>
        </w:rPr>
        <w:t xml:space="preserve"> underscor</w:t>
      </w:r>
      <w:r w:rsidR="008551F6">
        <w:rPr>
          <w:rFonts w:cs="Times New Roman"/>
        </w:rPr>
        <w:t>ing</w:t>
      </w:r>
      <w:r w:rsidR="005D5C29">
        <w:rPr>
          <w:rFonts w:cs="Times New Roman"/>
        </w:rPr>
        <w:t xml:space="preserve"> potential Fifth Amendment violations</w:t>
      </w:r>
      <w:r w:rsidR="008551F6">
        <w:rPr>
          <w:rFonts w:cs="Times New Roman"/>
        </w:rPr>
        <w:t>.</w:t>
      </w:r>
      <w:r w:rsidR="005D5C29">
        <w:rPr>
          <w:rFonts w:cs="Times New Roman"/>
        </w:rPr>
        <w:t xml:space="preserve"> </w:t>
      </w:r>
      <w:r w:rsidR="005D5C29" w:rsidRPr="00ED60FC">
        <w:rPr>
          <w:rFonts w:cs="Times New Roman"/>
        </w:rPr>
        <w:t xml:space="preserve">If found </w:t>
      </w:r>
      <w:r w:rsidR="00766AD1">
        <w:rPr>
          <w:rFonts w:cs="Times New Roman"/>
        </w:rPr>
        <w:t>i</w:t>
      </w:r>
      <w:r w:rsidR="005D5C29" w:rsidRPr="00ED60FC">
        <w:rPr>
          <w:rFonts w:cs="Times New Roman"/>
        </w:rPr>
        <w:t>n violation of the</w:t>
      </w:r>
      <w:r w:rsidR="00766AD1">
        <w:rPr>
          <w:rFonts w:cs="Times New Roman"/>
        </w:rPr>
        <w:t xml:space="preserve"> T</w:t>
      </w:r>
      <w:r w:rsidR="005D5C29">
        <w:rPr>
          <w:rFonts w:cs="Times New Roman"/>
        </w:rPr>
        <w:t xml:space="preserve">akings </w:t>
      </w:r>
      <w:r w:rsidR="00766AD1">
        <w:rPr>
          <w:rFonts w:cs="Times New Roman"/>
        </w:rPr>
        <w:t>C</w:t>
      </w:r>
      <w:r w:rsidR="005D5C29">
        <w:rPr>
          <w:rFonts w:cs="Times New Roman"/>
        </w:rPr>
        <w:t>lause</w:t>
      </w:r>
      <w:r w:rsidR="005D5C29" w:rsidRPr="00ED60FC">
        <w:rPr>
          <w:rFonts w:cs="Times New Roman"/>
        </w:rPr>
        <w:t xml:space="preserve">, </w:t>
      </w:r>
      <w:r w:rsidR="008551F6">
        <w:rPr>
          <w:rFonts w:cs="Times New Roman"/>
        </w:rPr>
        <w:t>the City</w:t>
      </w:r>
      <w:r w:rsidR="008551F6" w:rsidRPr="00ED60FC">
        <w:rPr>
          <w:rFonts w:cs="Times New Roman"/>
        </w:rPr>
        <w:t xml:space="preserve"> </w:t>
      </w:r>
      <w:r w:rsidR="005D5C29" w:rsidRPr="00ED60FC">
        <w:rPr>
          <w:rFonts w:cs="Times New Roman"/>
        </w:rPr>
        <w:t xml:space="preserve">could face significant legal liability, including potential damages for </w:t>
      </w:r>
      <w:r w:rsidR="00766AD1">
        <w:rPr>
          <w:rFonts w:cs="Times New Roman"/>
        </w:rPr>
        <w:t>“</w:t>
      </w:r>
      <w:r w:rsidR="005D5C29" w:rsidRPr="00ED60FC">
        <w:rPr>
          <w:rFonts w:cs="Times New Roman"/>
        </w:rPr>
        <w:t>just compensation</w:t>
      </w:r>
      <w:r w:rsidR="00766AD1">
        <w:rPr>
          <w:rFonts w:cs="Times New Roman"/>
        </w:rPr>
        <w:t>”</w:t>
      </w:r>
      <w:r w:rsidR="005D5C29">
        <w:rPr>
          <w:rFonts w:cs="Times New Roman"/>
        </w:rPr>
        <w:t xml:space="preserve"> </w:t>
      </w:r>
      <w:r w:rsidR="008551F6">
        <w:rPr>
          <w:rFonts w:cs="Times New Roman"/>
        </w:rPr>
        <w:t>to restore the</w:t>
      </w:r>
      <w:r w:rsidR="005D5C29" w:rsidRPr="00ED60FC">
        <w:rPr>
          <w:rFonts w:cs="Times New Roman"/>
        </w:rPr>
        <w:t xml:space="preserve"> property owner</w:t>
      </w:r>
      <w:r w:rsidR="008551F6">
        <w:rPr>
          <w:rFonts w:cs="Times New Roman"/>
        </w:rPr>
        <w:t>s</w:t>
      </w:r>
      <w:r w:rsidR="005D5C29" w:rsidRPr="00ED60FC">
        <w:rPr>
          <w:rFonts w:cs="Times New Roman"/>
        </w:rPr>
        <w:t xml:space="preserve"> </w:t>
      </w:r>
      <w:r w:rsidR="008551F6">
        <w:rPr>
          <w:rFonts w:cs="Times New Roman"/>
        </w:rPr>
        <w:t>to their</w:t>
      </w:r>
      <w:r w:rsidR="008551F6" w:rsidRPr="00ED60FC">
        <w:rPr>
          <w:rFonts w:cs="Times New Roman"/>
        </w:rPr>
        <w:t xml:space="preserve"> </w:t>
      </w:r>
      <w:r w:rsidR="008551F6">
        <w:rPr>
          <w:rFonts w:cs="Times New Roman"/>
        </w:rPr>
        <w:t>position prior to the seizure.</w:t>
      </w:r>
      <w:r w:rsidR="005D5C29" w:rsidRPr="00ED60FC">
        <w:rPr>
          <w:rFonts w:cs="Times New Roman"/>
        </w:rPr>
        <w:t xml:space="preserve"> </w:t>
      </w:r>
      <w:r w:rsidR="005D5C29" w:rsidRPr="0040550E">
        <w:rPr>
          <w:rFonts w:cs="Times New Roman"/>
          <w:i/>
          <w:iCs/>
        </w:rPr>
        <w:t>United States v. Reynolds</w:t>
      </w:r>
      <w:r w:rsidR="005D5C29" w:rsidRPr="00ED60FC">
        <w:rPr>
          <w:rFonts w:cs="Times New Roman"/>
        </w:rPr>
        <w:t>, 397 U.S. 14, 16</w:t>
      </w:r>
      <w:r w:rsidR="005D5C29">
        <w:rPr>
          <w:rFonts w:cs="Times New Roman"/>
        </w:rPr>
        <w:t xml:space="preserve"> </w:t>
      </w:r>
      <w:r w:rsidR="005D5C29" w:rsidRPr="00ED60FC">
        <w:rPr>
          <w:rFonts w:cs="Times New Roman"/>
        </w:rPr>
        <w:t xml:space="preserve">(1970). </w:t>
      </w:r>
    </w:p>
    <w:p w14:paraId="5E4E66CB" w14:textId="77777777" w:rsidR="005D5C29" w:rsidRPr="002403E4" w:rsidRDefault="005D5C29" w:rsidP="005D5C29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The </w:t>
      </w:r>
      <w:r w:rsidRPr="002403E4">
        <w:rPr>
          <w:rFonts w:cs="Times New Roman"/>
          <w:b/>
          <w:bCs/>
          <w:szCs w:val="24"/>
        </w:rPr>
        <w:t xml:space="preserve">Camping Ban </w:t>
      </w:r>
      <w:r>
        <w:rPr>
          <w:rFonts w:cs="Times New Roman"/>
          <w:b/>
          <w:bCs/>
          <w:szCs w:val="24"/>
        </w:rPr>
        <w:t>Raises</w:t>
      </w:r>
      <w:r w:rsidRPr="002403E4">
        <w:rPr>
          <w:rFonts w:cs="Times New Roman"/>
          <w:b/>
          <w:bCs/>
          <w:szCs w:val="24"/>
        </w:rPr>
        <w:t xml:space="preserve"> Eighth Amendment </w:t>
      </w:r>
      <w:r>
        <w:rPr>
          <w:rFonts w:cs="Times New Roman"/>
          <w:b/>
          <w:bCs/>
          <w:szCs w:val="24"/>
        </w:rPr>
        <w:t>Concerns</w:t>
      </w:r>
    </w:p>
    <w:p w14:paraId="00CA70BD" w14:textId="5F05495E" w:rsidR="005D5C29" w:rsidRPr="00766AD1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As interpreted in the landmark case </w:t>
      </w:r>
      <w:r w:rsidRPr="00570932">
        <w:rPr>
          <w:rFonts w:cs="Times New Roman"/>
          <w:i/>
          <w:iCs/>
        </w:rPr>
        <w:t>Martin v. City of Boise</w:t>
      </w:r>
      <w:r>
        <w:rPr>
          <w:rFonts w:cs="Times New Roman"/>
        </w:rPr>
        <w:t xml:space="preserve">, </w:t>
      </w:r>
      <w:r w:rsidR="00D24E15" w:rsidRPr="00B87155">
        <w:rPr>
          <w:rFonts w:cs="Times New Roman"/>
        </w:rPr>
        <w:t>920 F.3d 584, 61</w:t>
      </w:r>
      <w:r w:rsidR="00D24E15">
        <w:rPr>
          <w:rFonts w:cs="Times New Roman"/>
        </w:rPr>
        <w:t>6-17</w:t>
      </w:r>
      <w:r w:rsidR="00D24E15" w:rsidRPr="00B87155">
        <w:rPr>
          <w:rFonts w:cs="Times New Roman"/>
        </w:rPr>
        <w:t xml:space="preserve"> (9th Cir. 2019)</w:t>
      </w:r>
      <w:r w:rsidR="00D24E15">
        <w:rPr>
          <w:rFonts w:cs="Times New Roman"/>
        </w:rPr>
        <w:t>, T</w:t>
      </w:r>
      <w:r>
        <w:rPr>
          <w:rFonts w:cs="Times New Roman"/>
        </w:rPr>
        <w:t xml:space="preserve">he </w:t>
      </w:r>
      <w:r w:rsidRPr="002403E4">
        <w:rPr>
          <w:rFonts w:cs="Times New Roman"/>
        </w:rPr>
        <w:t>Eighth Amendment</w:t>
      </w:r>
      <w:r>
        <w:rPr>
          <w:rFonts w:cs="Times New Roman"/>
        </w:rPr>
        <w:t>’s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prohibition against </w:t>
      </w:r>
      <w:r w:rsidRPr="002403E4">
        <w:rPr>
          <w:rFonts w:cs="Times New Roman"/>
        </w:rPr>
        <w:t>cruel and unusual punishment</w:t>
      </w:r>
      <w:r>
        <w:rPr>
          <w:rFonts w:cs="Times New Roman"/>
        </w:rPr>
        <w:t xml:space="preserve"> </w:t>
      </w:r>
      <w:r w:rsidR="00F8781B">
        <w:rPr>
          <w:rFonts w:cs="Times New Roman"/>
        </w:rPr>
        <w:t xml:space="preserve">encompasses </w:t>
      </w:r>
      <w:r>
        <w:rPr>
          <w:rFonts w:cs="Times New Roman"/>
        </w:rPr>
        <w:t xml:space="preserve">punishing unhoused </w:t>
      </w:r>
      <w:r w:rsidR="00F8781B">
        <w:rPr>
          <w:rFonts w:cs="Times New Roman"/>
        </w:rPr>
        <w:t xml:space="preserve">individuals </w:t>
      </w:r>
      <w:r>
        <w:rPr>
          <w:rFonts w:cs="Times New Roman"/>
        </w:rPr>
        <w:t>for being in public when no reasonable alternative</w:t>
      </w:r>
      <w:r w:rsidR="00F8781B">
        <w:rPr>
          <w:rFonts w:cs="Times New Roman"/>
        </w:rPr>
        <w:t xml:space="preserve"> exists</w:t>
      </w:r>
      <w:r>
        <w:rPr>
          <w:rFonts w:cs="Times New Roman"/>
        </w:rPr>
        <w:t>. N</w:t>
      </w:r>
      <w:r w:rsidRPr="00B87155">
        <w:rPr>
          <w:rFonts w:cs="Times New Roman"/>
        </w:rPr>
        <w:t>oting that “human beings are biologically compelled to rest</w:t>
      </w:r>
      <w:r w:rsidR="00766AD1">
        <w:rPr>
          <w:rFonts w:cs="Times New Roman"/>
        </w:rPr>
        <w:t xml:space="preserve">,” </w:t>
      </w:r>
      <w:r>
        <w:rPr>
          <w:rFonts w:cs="Times New Roman"/>
        </w:rPr>
        <w:t>the Court</w:t>
      </w:r>
      <w:r w:rsidRPr="003429F6">
        <w:rPr>
          <w:rFonts w:cs="Times New Roman"/>
        </w:rPr>
        <w:t xml:space="preserve"> found a city law impos</w:t>
      </w:r>
      <w:r w:rsidR="00F8781B">
        <w:rPr>
          <w:rFonts w:cs="Times New Roman"/>
        </w:rPr>
        <w:t>ing</w:t>
      </w:r>
      <w:r w:rsidRPr="003429F6">
        <w:rPr>
          <w:rFonts w:cs="Times New Roman"/>
        </w:rPr>
        <w:t xml:space="preserve"> criminal penalties for sitting, sleeping, or lying on public property</w:t>
      </w:r>
      <w:r>
        <w:rPr>
          <w:rFonts w:cs="Times New Roman"/>
        </w:rPr>
        <w:t xml:space="preserve"> was </w:t>
      </w:r>
      <w:r w:rsidR="00F8781B">
        <w:rPr>
          <w:rFonts w:cs="Times New Roman"/>
        </w:rPr>
        <w:t xml:space="preserve">unconstitutional </w:t>
      </w:r>
      <w:r>
        <w:rPr>
          <w:rFonts w:cs="Times New Roman"/>
        </w:rPr>
        <w:t>under the Eighth Amendment</w:t>
      </w:r>
      <w:r w:rsidRPr="00B87155">
        <w:rPr>
          <w:rFonts w:cs="Times New Roman"/>
        </w:rPr>
        <w:t>.</w:t>
      </w:r>
      <w:r w:rsidRPr="003429F6">
        <w:rPr>
          <w:rFonts w:cs="Times New Roman"/>
        </w:rPr>
        <w:t xml:space="preserve"> </w:t>
      </w:r>
      <w:r w:rsidR="00766AD1">
        <w:rPr>
          <w:rFonts w:cs="Times New Roman"/>
          <w:i/>
          <w:iCs/>
        </w:rPr>
        <w:t>Id.</w:t>
      </w:r>
      <w:r w:rsidR="00766AD1">
        <w:rPr>
          <w:rFonts w:cs="Times New Roman"/>
        </w:rPr>
        <w:t xml:space="preserve"> at 617.</w:t>
      </w:r>
    </w:p>
    <w:p w14:paraId="7153A0DB" w14:textId="60DB0349" w:rsidR="005D5C29" w:rsidRDefault="00F8781B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Likewise</w:t>
      </w:r>
      <w:r w:rsidR="005D5C29">
        <w:rPr>
          <w:rFonts w:cs="Times New Roman"/>
        </w:rPr>
        <w:t>, a total</w:t>
      </w:r>
      <w:r w:rsidR="005D5C29" w:rsidRPr="002403E4">
        <w:rPr>
          <w:rFonts w:cs="Times New Roman"/>
        </w:rPr>
        <w:t xml:space="preserve"> ban </w:t>
      </w:r>
      <w:r w:rsidR="005D5C29">
        <w:rPr>
          <w:rFonts w:cs="Times New Roman"/>
        </w:rPr>
        <w:t xml:space="preserve">on </w:t>
      </w:r>
      <w:r w:rsidR="005D5C29" w:rsidRPr="002403E4">
        <w:rPr>
          <w:rFonts w:cs="Times New Roman"/>
        </w:rPr>
        <w:t>tents</w:t>
      </w:r>
      <w:r w:rsidR="005D5C29">
        <w:rPr>
          <w:rFonts w:cs="Times New Roman"/>
        </w:rPr>
        <w:t xml:space="preserve"> in public </w:t>
      </w:r>
      <w:r>
        <w:rPr>
          <w:rFonts w:cs="Times New Roman"/>
        </w:rPr>
        <w:t>effectively</w:t>
      </w:r>
      <w:r w:rsidRPr="002403E4">
        <w:rPr>
          <w:rFonts w:cs="Times New Roman"/>
        </w:rPr>
        <w:t xml:space="preserve"> </w:t>
      </w:r>
      <w:r w:rsidR="005D5C29" w:rsidRPr="002403E4">
        <w:rPr>
          <w:rFonts w:cs="Times New Roman"/>
        </w:rPr>
        <w:t>criminalizes being unhoused, leaving individuals with no legal place to exist. Section 9.108a(6) states, “Unless a permit is obtained, no person shall erect, configure, construct, maintain, use, occupy, or allow to remain erected any tent in any public area</w:t>
      </w:r>
      <w:r>
        <w:rPr>
          <w:rFonts w:cs="Times New Roman"/>
        </w:rPr>
        <w:t>,</w:t>
      </w:r>
      <w:r w:rsidR="005D5C29">
        <w:rPr>
          <w:rFonts w:cs="Times New Roman"/>
        </w:rPr>
        <w:t>”</w:t>
      </w:r>
      <w:r w:rsidR="005D5C29"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essentially </w:t>
      </w:r>
      <w:r w:rsidR="005D5C29" w:rsidRPr="002403E4">
        <w:rPr>
          <w:rFonts w:cs="Times New Roman"/>
        </w:rPr>
        <w:t>ban</w:t>
      </w:r>
      <w:r>
        <w:rPr>
          <w:rFonts w:cs="Times New Roman"/>
        </w:rPr>
        <w:t>ning</w:t>
      </w:r>
      <w:r w:rsidR="005D5C29" w:rsidRPr="002403E4">
        <w:rPr>
          <w:rFonts w:cs="Times New Roman"/>
        </w:rPr>
        <w:t xml:space="preserve"> tent</w:t>
      </w:r>
      <w:r>
        <w:rPr>
          <w:rFonts w:cs="Times New Roman"/>
        </w:rPr>
        <w:t>s</w:t>
      </w:r>
      <w:r w:rsidR="005D5C29" w:rsidRPr="002403E4">
        <w:rPr>
          <w:rFonts w:cs="Times New Roman"/>
        </w:rPr>
        <w:t xml:space="preserve"> in every public area of the </w:t>
      </w:r>
      <w:r w:rsidR="005D5C29">
        <w:rPr>
          <w:rFonts w:cs="Times New Roman"/>
        </w:rPr>
        <w:t>city</w:t>
      </w:r>
      <w:r w:rsidR="005D5C29" w:rsidRPr="002403E4">
        <w:rPr>
          <w:rFonts w:cs="Times New Roman"/>
        </w:rPr>
        <w:t xml:space="preserve">. </w:t>
      </w:r>
    </w:p>
    <w:p w14:paraId="304ED31E" w14:textId="515D7044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For the unhoused, </w:t>
      </w:r>
      <w:r w:rsidRPr="002403E4">
        <w:rPr>
          <w:rFonts w:cs="Times New Roman"/>
        </w:rPr>
        <w:t>tent</w:t>
      </w:r>
      <w:r>
        <w:rPr>
          <w:rFonts w:cs="Times New Roman"/>
        </w:rPr>
        <w:t xml:space="preserve">s often </w:t>
      </w:r>
      <w:r w:rsidR="00F8781B">
        <w:rPr>
          <w:rFonts w:cs="Times New Roman"/>
        </w:rPr>
        <w:t xml:space="preserve">represent </w:t>
      </w:r>
      <w:r>
        <w:rPr>
          <w:rFonts w:cs="Times New Roman"/>
        </w:rPr>
        <w:t>the most reasonable and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accessible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 xml:space="preserve">form of shelter. </w:t>
      </w:r>
      <w:r w:rsidRPr="002403E4">
        <w:rPr>
          <w:rFonts w:cs="Times New Roman"/>
        </w:rPr>
        <w:t xml:space="preserve">In a city </w:t>
      </w:r>
      <w:r>
        <w:rPr>
          <w:rFonts w:cs="Times New Roman"/>
        </w:rPr>
        <w:t xml:space="preserve">that </w:t>
      </w:r>
      <w:r w:rsidR="00F8781B">
        <w:rPr>
          <w:rFonts w:cs="Times New Roman"/>
        </w:rPr>
        <w:t xml:space="preserve">annually </w:t>
      </w:r>
      <w:r>
        <w:rPr>
          <w:rFonts w:cs="Times New Roman"/>
        </w:rPr>
        <w:t>averages 40 inches of rain</w:t>
      </w:r>
      <w:r w:rsidR="001E4DE2">
        <w:rPr>
          <w:rFonts w:cs="Times New Roman"/>
        </w:rPr>
        <w:t xml:space="preserve"> and</w:t>
      </w:r>
      <w:r w:rsidR="00F8781B">
        <w:rPr>
          <w:rFonts w:cs="Times New Roman"/>
        </w:rPr>
        <w:t xml:space="preserve"> </w:t>
      </w:r>
      <w:r>
        <w:rPr>
          <w:rFonts w:cs="Times New Roman"/>
        </w:rPr>
        <w:t>76 inches of snow</w:t>
      </w:r>
      <w:r w:rsidR="00F8781B">
        <w:rPr>
          <w:rFonts w:cs="Times New Roman"/>
        </w:rPr>
        <w:t xml:space="preserve">, and </w:t>
      </w:r>
      <w:r w:rsidR="001E4DE2">
        <w:rPr>
          <w:rFonts w:cs="Times New Roman"/>
        </w:rPr>
        <w:t xml:space="preserve">has winter </w:t>
      </w:r>
      <w:r w:rsidR="00F8781B">
        <w:rPr>
          <w:rFonts w:cs="Times New Roman"/>
        </w:rPr>
        <w:t>temperatures below 20 degrees,</w:t>
      </w:r>
      <w:r w:rsidR="00F8781B" w:rsidRPr="002403E4">
        <w:rPr>
          <w:rFonts w:cs="Times New Roman"/>
        </w:rPr>
        <w:t xml:space="preserve"> it</w:t>
      </w:r>
      <w:r w:rsidRPr="002403E4">
        <w:rPr>
          <w:rFonts w:cs="Times New Roman"/>
        </w:rPr>
        <w:t xml:space="preserve"> is unreasonable to expect anyone to sleep outside without </w:t>
      </w:r>
      <w:r>
        <w:rPr>
          <w:rFonts w:cs="Times New Roman"/>
        </w:rPr>
        <w:t>a</w:t>
      </w:r>
      <w:r w:rsidRPr="002403E4">
        <w:rPr>
          <w:rFonts w:cs="Times New Roman"/>
        </w:rPr>
        <w:t xml:space="preserve"> form of shelter. </w:t>
      </w:r>
    </w:p>
    <w:p w14:paraId="5B05F7F2" w14:textId="31F1E7C1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>The tragic case of Thomas Pauli, a</w:t>
      </w:r>
      <w:r w:rsidR="00F8781B">
        <w:rPr>
          <w:rFonts w:cs="Times New Roman"/>
        </w:rPr>
        <w:t>n unhoused</w:t>
      </w:r>
      <w:r>
        <w:rPr>
          <w:rFonts w:cs="Times New Roman"/>
        </w:rPr>
        <w:t xml:space="preserve"> Grand Rapids man who was found dead in the snow in 2009, underscores the potential dangerous of the proposed ban.</w:t>
      </w:r>
      <w:r>
        <w:rPr>
          <w:rStyle w:val="FootnoteReference"/>
          <w:rFonts w:cs="Times New Roman"/>
        </w:rPr>
        <w:footnoteReference w:id="7"/>
      </w:r>
      <w:r>
        <w:rPr>
          <w:rFonts w:cs="Times New Roman"/>
        </w:rPr>
        <w:t xml:space="preserve"> Pauli</w:t>
      </w:r>
      <w:r w:rsidR="00D24E15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F8781B">
        <w:rPr>
          <w:rFonts w:cs="Times New Roman"/>
        </w:rPr>
        <w:t>who had</w:t>
      </w:r>
      <w:r>
        <w:rPr>
          <w:rFonts w:cs="Times New Roman"/>
        </w:rPr>
        <w:t xml:space="preserve"> nowhere to go after being turned away by homeless </w:t>
      </w:r>
      <w:r w:rsidR="00F8781B">
        <w:rPr>
          <w:rFonts w:cs="Times New Roman"/>
        </w:rPr>
        <w:t>shelters,</w:t>
      </w:r>
      <w:r>
        <w:rPr>
          <w:rFonts w:cs="Times New Roman"/>
        </w:rPr>
        <w:t xml:space="preserve"> was one of three unhoused individuals who died in 2009 due to freezing cold temperatures. </w:t>
      </w:r>
      <w:r w:rsidR="00F8781B">
        <w:rPr>
          <w:rFonts w:cs="Times New Roman"/>
        </w:rPr>
        <w:t>Reports as recent as</w:t>
      </w:r>
      <w:r>
        <w:rPr>
          <w:rFonts w:cs="Times New Roman"/>
        </w:rPr>
        <w:t xml:space="preserve"> January 2022</w:t>
      </w:r>
      <w:r w:rsidR="00F8781B">
        <w:rPr>
          <w:rFonts w:cs="Times New Roman"/>
        </w:rPr>
        <w:t xml:space="preserve"> indicate </w:t>
      </w:r>
      <w:r>
        <w:rPr>
          <w:rFonts w:cs="Times New Roman"/>
        </w:rPr>
        <w:t xml:space="preserve">unhoused individuals dying due </w:t>
      </w:r>
      <w:r w:rsidR="00F8781B">
        <w:rPr>
          <w:rFonts w:cs="Times New Roman"/>
        </w:rPr>
        <w:t xml:space="preserve">to </w:t>
      </w:r>
      <w:r>
        <w:rPr>
          <w:rFonts w:cs="Times New Roman"/>
        </w:rPr>
        <w:t>being trapped outside during the coldest season.</w:t>
      </w:r>
      <w:r>
        <w:rPr>
          <w:rStyle w:val="FootnoteReference"/>
          <w:rFonts w:cs="Times New Roman"/>
        </w:rPr>
        <w:footnoteReference w:id="8"/>
      </w:r>
      <w:r>
        <w:rPr>
          <w:rFonts w:cs="Times New Roman"/>
        </w:rPr>
        <w:t xml:space="preserve"> </w:t>
      </w:r>
    </w:p>
    <w:p w14:paraId="0F05D4C9" w14:textId="5DAC32C3" w:rsidR="005D5C29" w:rsidRDefault="005D5C29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We fear that, if passed, the </w:t>
      </w:r>
      <w:r w:rsidR="00F8781B">
        <w:rPr>
          <w:rFonts w:cs="Times New Roman"/>
        </w:rPr>
        <w:t xml:space="preserve">camping ban </w:t>
      </w:r>
      <w:r>
        <w:rPr>
          <w:rFonts w:cs="Times New Roman"/>
        </w:rPr>
        <w:t xml:space="preserve">could cause injury or death to our unhoused neighbors. A total </w:t>
      </w:r>
      <w:r w:rsidR="00F8781B">
        <w:rPr>
          <w:rFonts w:cs="Times New Roman"/>
        </w:rPr>
        <w:t xml:space="preserve">tent </w:t>
      </w:r>
      <w:r>
        <w:rPr>
          <w:rFonts w:cs="Times New Roman"/>
        </w:rPr>
        <w:t xml:space="preserve">ban </w:t>
      </w:r>
      <w:r w:rsidRPr="002403E4">
        <w:rPr>
          <w:rFonts w:cs="Times New Roman"/>
        </w:rPr>
        <w:t>leave</w:t>
      </w:r>
      <w:r>
        <w:rPr>
          <w:rFonts w:cs="Times New Roman"/>
        </w:rPr>
        <w:t>s</w:t>
      </w:r>
      <w:r w:rsidRPr="002403E4">
        <w:rPr>
          <w:rFonts w:cs="Times New Roman"/>
        </w:rPr>
        <w:t xml:space="preserve"> </w:t>
      </w:r>
      <w:r>
        <w:rPr>
          <w:rFonts w:cs="Times New Roman"/>
        </w:rPr>
        <w:t>no</w:t>
      </w:r>
      <w:r w:rsidRPr="002403E4">
        <w:rPr>
          <w:rFonts w:cs="Times New Roman"/>
        </w:rPr>
        <w:t xml:space="preserve"> reasonable means for unhoused individuals to legally exist in public</w:t>
      </w:r>
      <w:r>
        <w:rPr>
          <w:rFonts w:cs="Times New Roman"/>
        </w:rPr>
        <w:t xml:space="preserve"> and puts </w:t>
      </w:r>
      <w:r w:rsidR="00F8781B">
        <w:rPr>
          <w:rFonts w:cs="Times New Roman"/>
        </w:rPr>
        <w:t xml:space="preserve">them </w:t>
      </w:r>
      <w:r w:rsidR="00766AD1">
        <w:rPr>
          <w:rFonts w:cs="Times New Roman"/>
        </w:rPr>
        <w:t>in danger</w:t>
      </w:r>
      <w:r>
        <w:rPr>
          <w:rFonts w:cs="Times New Roman"/>
        </w:rPr>
        <w:t>. At a minimum, tent restrictions should ensure ample opportunities for camp</w:t>
      </w:r>
      <w:r w:rsidR="00F8781B">
        <w:rPr>
          <w:rFonts w:cs="Times New Roman"/>
        </w:rPr>
        <w:t>ing</w:t>
      </w:r>
      <w:r>
        <w:rPr>
          <w:rFonts w:cs="Times New Roman"/>
        </w:rPr>
        <w:t xml:space="preserve">, </w:t>
      </w:r>
      <w:r w:rsidR="001E4DE2">
        <w:rPr>
          <w:rFonts w:cs="Times New Roman"/>
        </w:rPr>
        <w:t>limit</w:t>
      </w:r>
      <w:r w:rsidR="00F8781B">
        <w:rPr>
          <w:rFonts w:cs="Times New Roman"/>
        </w:rPr>
        <w:t>ing</w:t>
      </w:r>
      <w:r>
        <w:rPr>
          <w:rFonts w:cs="Times New Roman"/>
        </w:rPr>
        <w:t xml:space="preserve"> </w:t>
      </w:r>
      <w:r w:rsidR="00CA45EB">
        <w:rPr>
          <w:rFonts w:cs="Times New Roman"/>
        </w:rPr>
        <w:t xml:space="preserve">it only </w:t>
      </w:r>
      <w:proofErr w:type="gramStart"/>
      <w:r>
        <w:rPr>
          <w:rFonts w:cs="Times New Roman"/>
        </w:rPr>
        <w:t>in</w:t>
      </w:r>
      <w:proofErr w:type="gramEnd"/>
      <w:r>
        <w:rPr>
          <w:rFonts w:cs="Times New Roman"/>
        </w:rPr>
        <w:t xml:space="preserve"> specific locations. </w:t>
      </w:r>
    </w:p>
    <w:p w14:paraId="6DC0DCA3" w14:textId="77777777" w:rsidR="005D5C29" w:rsidRPr="002403E4" w:rsidRDefault="005D5C29" w:rsidP="005D5C29">
      <w:pPr>
        <w:spacing w:after="240"/>
        <w:jc w:val="both"/>
        <w:rPr>
          <w:rFonts w:cs="Times New Roman"/>
          <w:b/>
          <w:bCs/>
        </w:rPr>
      </w:pPr>
      <w:r w:rsidRPr="002403E4">
        <w:rPr>
          <w:rFonts w:cs="Times New Roman"/>
          <w:b/>
          <w:bCs/>
        </w:rPr>
        <w:t>Conclusion</w:t>
      </w:r>
    </w:p>
    <w:p w14:paraId="1ADD4D35" w14:textId="738AC445" w:rsidR="005D5C29" w:rsidRPr="002403E4" w:rsidRDefault="00CA45EB" w:rsidP="005D5C29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Despite the discomfort that the visibility of poverty can bring, aspiring for </w:t>
      </w:r>
      <w:r w:rsidR="005D5C29">
        <w:rPr>
          <w:rFonts w:cs="Times New Roman"/>
        </w:rPr>
        <w:t>a downtown free of visible homelessness</w:t>
      </w:r>
      <w:r>
        <w:rPr>
          <w:rFonts w:cs="Times New Roman"/>
        </w:rPr>
        <w:t xml:space="preserve"> should not supersede </w:t>
      </w:r>
      <w:r w:rsidR="005D5C29">
        <w:rPr>
          <w:rFonts w:cs="Times New Roman"/>
        </w:rPr>
        <w:t xml:space="preserve">our moral, ethical, and legal duties to our unhoused community. </w:t>
      </w:r>
      <w:r w:rsidR="005D5C29" w:rsidRPr="002403E4">
        <w:rPr>
          <w:rFonts w:cs="Times New Roman"/>
        </w:rPr>
        <w:t xml:space="preserve">Rather than criminalizing </w:t>
      </w:r>
      <w:r w:rsidR="00766AD1">
        <w:rPr>
          <w:rFonts w:cs="Times New Roman"/>
        </w:rPr>
        <w:t xml:space="preserve">those </w:t>
      </w:r>
      <w:r>
        <w:rPr>
          <w:rFonts w:cs="Times New Roman"/>
        </w:rPr>
        <w:t>grappling</w:t>
      </w:r>
      <w:r w:rsidR="005D5C29" w:rsidRPr="002403E4">
        <w:rPr>
          <w:rFonts w:cs="Times New Roman"/>
        </w:rPr>
        <w:t xml:space="preserve"> with homelessness, we </w:t>
      </w:r>
      <w:r>
        <w:rPr>
          <w:rFonts w:cs="Times New Roman"/>
        </w:rPr>
        <w:t>ought to</w:t>
      </w:r>
      <w:r w:rsidRPr="002403E4">
        <w:rPr>
          <w:rFonts w:cs="Times New Roman"/>
        </w:rPr>
        <w:t xml:space="preserve"> </w:t>
      </w:r>
      <w:r w:rsidR="005D5C29">
        <w:rPr>
          <w:rFonts w:cs="Times New Roman"/>
        </w:rPr>
        <w:t>invest in</w:t>
      </w:r>
      <w:r w:rsidR="005D5C29" w:rsidRPr="002403E4">
        <w:rPr>
          <w:rFonts w:cs="Times New Roman"/>
        </w:rPr>
        <w:t xml:space="preserve"> comprehensive, compassionate, and effective solutions</w:t>
      </w:r>
      <w:r w:rsidR="005D5C29">
        <w:rPr>
          <w:rFonts w:cs="Times New Roman"/>
        </w:rPr>
        <w:t xml:space="preserve"> </w:t>
      </w:r>
      <w:r>
        <w:rPr>
          <w:rFonts w:cs="Times New Roman"/>
        </w:rPr>
        <w:t>that address its underlying causes</w:t>
      </w:r>
      <w:r w:rsidR="005D5C29">
        <w:rPr>
          <w:rFonts w:cs="Times New Roman"/>
        </w:rPr>
        <w:t xml:space="preserve">. </w:t>
      </w:r>
      <w:r w:rsidR="005D5C29" w:rsidRPr="002403E4">
        <w:rPr>
          <w:rFonts w:cs="Times New Roman"/>
        </w:rPr>
        <w:t xml:space="preserve">We are </w:t>
      </w:r>
      <w:r w:rsidR="005D5C29" w:rsidRPr="002403E4">
        <w:rPr>
          <w:rFonts w:cs="Times New Roman"/>
        </w:rPr>
        <w:lastRenderedPageBreak/>
        <w:t xml:space="preserve">all Grand Rapids and </w:t>
      </w:r>
      <w:r w:rsidR="005D5C29">
        <w:rPr>
          <w:rFonts w:cs="Times New Roman"/>
        </w:rPr>
        <w:t>should aim to address</w:t>
      </w:r>
      <w:r w:rsidR="005D5C29" w:rsidRPr="002403E4">
        <w:rPr>
          <w:rFonts w:cs="Times New Roman"/>
        </w:rPr>
        <w:t xml:space="preserve"> homelessness with understanding, compassion, and commitment to </w:t>
      </w:r>
      <w:r w:rsidR="005D5C29">
        <w:rPr>
          <w:rFonts w:cs="Times New Roman"/>
        </w:rPr>
        <w:t>real, long-term solutions</w:t>
      </w:r>
      <w:r w:rsidR="005D5C29" w:rsidRPr="002403E4">
        <w:rPr>
          <w:rFonts w:cs="Times New Roman"/>
        </w:rPr>
        <w:t xml:space="preserve">. </w:t>
      </w:r>
    </w:p>
    <w:p w14:paraId="36E7A4A0" w14:textId="77777777" w:rsidR="005D5C29" w:rsidRPr="002403E4" w:rsidRDefault="005D5C29" w:rsidP="005D5C29">
      <w:pPr>
        <w:spacing w:after="240"/>
        <w:jc w:val="both"/>
        <w:rPr>
          <w:rFonts w:cs="Times New Roman"/>
        </w:rPr>
      </w:pPr>
      <w:r w:rsidRPr="002403E4">
        <w:rPr>
          <w:rFonts w:cs="Times New Roman"/>
        </w:rPr>
        <w:t xml:space="preserve">It is our collective responsibility to devise a strategy that addresses the systemic issues leading to homelessness, respects the rights and dignity of every citizen, and ultimately makes Grand Rapids a city where everyone can thrive. </w:t>
      </w:r>
    </w:p>
    <w:p w14:paraId="6FA354B4" w14:textId="77777777" w:rsidR="005D5C29" w:rsidRDefault="005D5C29" w:rsidP="005D5C29">
      <w:pPr>
        <w:spacing w:after="0" w:line="240" w:lineRule="auto"/>
        <w:rPr>
          <w:rFonts w:cs="Times New Roman"/>
          <w:iCs/>
        </w:rPr>
      </w:pPr>
      <w:r w:rsidRPr="005101A1">
        <w:rPr>
          <w:rFonts w:cs="Times New Roman"/>
          <w:iCs/>
        </w:rPr>
        <w:t xml:space="preserve">Sincerely, </w:t>
      </w:r>
    </w:p>
    <w:p w14:paraId="67F581A3" w14:textId="77777777" w:rsidR="005D5C29" w:rsidRPr="005101A1" w:rsidRDefault="005D5C29" w:rsidP="005D5C29">
      <w:pPr>
        <w:spacing w:after="0" w:line="240" w:lineRule="auto"/>
        <w:rPr>
          <w:rFonts w:cs="Times New Roman"/>
          <w:iCs/>
        </w:rPr>
      </w:pPr>
    </w:p>
    <w:p w14:paraId="507B3AFB" w14:textId="77777777" w:rsidR="005D5C29" w:rsidRDefault="005D5C29" w:rsidP="005D5C29">
      <w:pPr>
        <w:spacing w:after="0" w:line="240" w:lineRule="auto"/>
        <w:rPr>
          <w:rFonts w:cs="Times New Roman"/>
          <w:iCs/>
        </w:rPr>
      </w:pPr>
      <w:r>
        <w:rPr>
          <w:rFonts w:cs="Times New Roman"/>
          <w:iCs/>
        </w:rPr>
        <w:t xml:space="preserve">s/ </w:t>
      </w:r>
      <w:r w:rsidRPr="005101A1">
        <w:rPr>
          <w:rFonts w:cs="Times New Roman"/>
          <w:iCs/>
        </w:rPr>
        <w:t>Dayja Tilman</w:t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  <w:t>s/ Miriam Aukerman</w:t>
      </w:r>
      <w:r>
        <w:rPr>
          <w:rFonts w:cs="Times New Roman"/>
          <w:iCs/>
        </w:rPr>
        <w:tab/>
      </w:r>
    </w:p>
    <w:p w14:paraId="22929730" w14:textId="77777777" w:rsidR="005D5C29" w:rsidRDefault="005D5C29" w:rsidP="005D5C29">
      <w:pPr>
        <w:spacing w:after="240" w:line="240" w:lineRule="auto"/>
        <w:rPr>
          <w:rFonts w:cs="Times New Roman"/>
          <w:iCs/>
        </w:rPr>
      </w:pPr>
      <w:r>
        <w:rPr>
          <w:rFonts w:cs="Times New Roman"/>
          <w:iCs/>
        </w:rPr>
        <w:t>Attorney</w:t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  <w:t>Senior Staff Attorney</w:t>
      </w:r>
    </w:p>
    <w:p w14:paraId="6CBEC468" w14:textId="77777777" w:rsidR="005D5C29" w:rsidRDefault="005D5C29" w:rsidP="005D5C29">
      <w:pPr>
        <w:spacing w:after="0" w:line="240" w:lineRule="auto"/>
        <w:rPr>
          <w:rFonts w:cs="Times New Roman"/>
          <w:iCs/>
        </w:rPr>
      </w:pPr>
      <w:r>
        <w:rPr>
          <w:rFonts w:cs="Times New Roman"/>
          <w:iCs/>
        </w:rPr>
        <w:t>s/ Liz Balck</w:t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  <w:t>s/ Daniel Korobkin</w:t>
      </w:r>
    </w:p>
    <w:p w14:paraId="6D81BDEB" w14:textId="77777777" w:rsidR="005D5C29" w:rsidRDefault="005D5C29" w:rsidP="005D5C29">
      <w:pPr>
        <w:spacing w:after="0" w:line="240" w:lineRule="auto"/>
        <w:rPr>
          <w:rFonts w:cs="Times New Roman"/>
          <w:iCs/>
        </w:rPr>
      </w:pPr>
      <w:r>
        <w:rPr>
          <w:rFonts w:cs="Times New Roman"/>
          <w:iCs/>
        </w:rPr>
        <w:t xml:space="preserve">West Michigan Advocacy Strategist </w:t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  <w:t>Legal Director</w:t>
      </w:r>
    </w:p>
    <w:p w14:paraId="6B99CD24" w14:textId="77777777" w:rsidR="00F76875" w:rsidRDefault="00F76875" w:rsidP="008C5CAD">
      <w:pPr>
        <w:spacing w:after="0" w:line="240" w:lineRule="auto"/>
        <w:rPr>
          <w:rFonts w:cs="Times New Roman"/>
          <w:iCs/>
        </w:rPr>
      </w:pPr>
    </w:p>
    <w:p w14:paraId="14934CCC" w14:textId="77777777" w:rsidR="00F76875" w:rsidRDefault="00F76875" w:rsidP="008C5CAD">
      <w:pPr>
        <w:spacing w:after="0" w:line="240" w:lineRule="auto"/>
        <w:rPr>
          <w:rFonts w:cs="Times New Roman"/>
          <w:iCs/>
        </w:rPr>
      </w:pPr>
    </w:p>
    <w:p w14:paraId="7A30084A" w14:textId="4484C911" w:rsidR="00026003" w:rsidRDefault="00F76875" w:rsidP="008C5CAD">
      <w:pPr>
        <w:spacing w:after="0" w:line="240" w:lineRule="auto"/>
        <w:rPr>
          <w:rFonts w:cs="Times New Roman"/>
          <w:iCs/>
        </w:rPr>
      </w:pPr>
      <w:r>
        <w:rPr>
          <w:rFonts w:cs="Times New Roman"/>
          <w:iCs/>
        </w:rPr>
        <w:t>cc:</w:t>
      </w:r>
      <w:r w:rsidR="00DC5EF8">
        <w:rPr>
          <w:rFonts w:cs="Times New Roman"/>
          <w:iCs/>
        </w:rPr>
        <w:tab/>
      </w:r>
      <w:r>
        <w:rPr>
          <w:rFonts w:cs="Times New Roman"/>
          <w:iCs/>
        </w:rPr>
        <w:t>Anita Hitchcock, City Attorney</w:t>
      </w:r>
    </w:p>
    <w:p w14:paraId="24B826FF" w14:textId="0DA50AAA" w:rsidR="00DC5EF8" w:rsidRPr="006642E3" w:rsidRDefault="00DC5EF8" w:rsidP="00DC5EF8">
      <w:pPr>
        <w:spacing w:after="0" w:line="240" w:lineRule="auto"/>
        <w:ind w:firstLine="720"/>
        <w:rPr>
          <w:rFonts w:cs="Times New Roman"/>
          <w:iCs/>
        </w:rPr>
      </w:pPr>
      <w:r>
        <w:rPr>
          <w:rFonts w:cs="Times New Roman"/>
          <w:iCs/>
        </w:rPr>
        <w:t xml:space="preserve">Mark Washington, City Manager </w:t>
      </w:r>
    </w:p>
    <w:sectPr w:rsidR="00DC5EF8" w:rsidRPr="006642E3" w:rsidSect="008C5CA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F983" w14:textId="77777777" w:rsidR="00181C1D" w:rsidRDefault="00181C1D" w:rsidP="005D5C29">
      <w:pPr>
        <w:spacing w:after="0" w:line="240" w:lineRule="auto"/>
      </w:pPr>
      <w:r>
        <w:separator/>
      </w:r>
    </w:p>
  </w:endnote>
  <w:endnote w:type="continuationSeparator" w:id="0">
    <w:p w14:paraId="6C44B9B2" w14:textId="77777777" w:rsidR="00181C1D" w:rsidRDefault="00181C1D" w:rsidP="005D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4F59C" w14:textId="77777777" w:rsidR="009949DD" w:rsidRDefault="00074617" w:rsidP="00891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4CBD" w14:textId="77777777" w:rsidR="00181C1D" w:rsidRDefault="00181C1D" w:rsidP="005D5C29">
      <w:pPr>
        <w:spacing w:after="0" w:line="240" w:lineRule="auto"/>
      </w:pPr>
      <w:r>
        <w:separator/>
      </w:r>
    </w:p>
  </w:footnote>
  <w:footnote w:type="continuationSeparator" w:id="0">
    <w:p w14:paraId="1C875A69" w14:textId="77777777" w:rsidR="00181C1D" w:rsidRDefault="00181C1D" w:rsidP="005D5C29">
      <w:pPr>
        <w:spacing w:after="0" w:line="240" w:lineRule="auto"/>
      </w:pPr>
      <w:r>
        <w:continuationSeparator/>
      </w:r>
    </w:p>
  </w:footnote>
  <w:footnote w:id="1">
    <w:p w14:paraId="1514F677" w14:textId="77777777" w:rsidR="005D5C29" w:rsidRPr="00881A05" w:rsidRDefault="005D5C29" w:rsidP="005D5C29">
      <w:pPr>
        <w:pStyle w:val="FootnoteText"/>
        <w:rPr>
          <w:rFonts w:cs="Times New Roman"/>
        </w:rPr>
      </w:pPr>
      <w:r w:rsidRPr="00881A05">
        <w:rPr>
          <w:rStyle w:val="FootnoteReference"/>
          <w:rFonts w:cs="Times New Roman"/>
        </w:rPr>
        <w:footnoteRef/>
      </w:r>
      <w:r w:rsidRPr="00881A05">
        <w:rPr>
          <w:rFonts w:cs="Times New Roman"/>
        </w:rPr>
        <w:t xml:space="preserve"> </w:t>
      </w:r>
      <w:r>
        <w:rPr>
          <w:rFonts w:cs="Times New Roman"/>
        </w:rPr>
        <w:t xml:space="preserve">Michael Kransz, </w:t>
      </w:r>
      <w:r w:rsidRPr="00DF534F">
        <w:rPr>
          <w:rFonts w:cs="Times New Roman"/>
          <w:i/>
          <w:iCs/>
        </w:rPr>
        <w:t xml:space="preserve">Grand Rapids Clearing Out Homeless Encampment at </w:t>
      </w:r>
      <w:proofErr w:type="spellStart"/>
      <w:r w:rsidRPr="00DF534F">
        <w:rPr>
          <w:rFonts w:cs="Times New Roman"/>
          <w:i/>
          <w:iCs/>
        </w:rPr>
        <w:t>Heartside</w:t>
      </w:r>
      <w:proofErr w:type="spellEnd"/>
      <w:r w:rsidRPr="00DF534F">
        <w:rPr>
          <w:rFonts w:cs="Times New Roman"/>
          <w:i/>
          <w:iCs/>
        </w:rPr>
        <w:t xml:space="preserve"> Park</w:t>
      </w:r>
      <w:r>
        <w:rPr>
          <w:rFonts w:cs="Times New Roman"/>
        </w:rPr>
        <w:t xml:space="preserve">, </w:t>
      </w:r>
      <w:r w:rsidRPr="00DF534F">
        <w:rPr>
          <w:rFonts w:cs="Times New Roman"/>
          <w:smallCaps/>
        </w:rPr>
        <w:t>MLive</w:t>
      </w:r>
      <w:r>
        <w:rPr>
          <w:rFonts w:cs="Times New Roman"/>
        </w:rPr>
        <w:t xml:space="preserve"> (Dec. 22, 2020), </w:t>
      </w:r>
      <w:hyperlink r:id="rId1" w:history="1">
        <w:r w:rsidRPr="005F30A9">
          <w:rPr>
            <w:rStyle w:val="Hyperlink"/>
            <w:rFonts w:cs="Times New Roman"/>
          </w:rPr>
          <w:t>https://www.mlive.com/news/grand-rapids/2020/12/grand-rapids-clearing-out-homeless-encampment-at-heartside-park.html</w:t>
        </w:r>
      </w:hyperlink>
      <w:r>
        <w:rPr>
          <w:rFonts w:cs="Times New Roman"/>
        </w:rPr>
        <w:t xml:space="preserve">; City Commission Meeting – December 13, 2022, City of Grand Rapids, pp. 44-50 (last accessed July 3, 2023), </w:t>
      </w:r>
      <w:hyperlink r:id="rId2" w:history="1">
        <w:r w:rsidRPr="005F30A9">
          <w:rPr>
            <w:rStyle w:val="Hyperlink"/>
            <w:rFonts w:cs="Times New Roman"/>
          </w:rPr>
          <w:t>http://grandrapidscitymi.iqm2.com/Citizens/FileOpen.aspx?Type=1&amp;ID=5119&amp;Inline=True</w:t>
        </w:r>
      </w:hyperlink>
      <w:r>
        <w:rPr>
          <w:rFonts w:cs="Times New Roman"/>
        </w:rPr>
        <w:t xml:space="preserve">. </w:t>
      </w:r>
    </w:p>
  </w:footnote>
  <w:footnote w:id="2">
    <w:p w14:paraId="603FEB33" w14:textId="77777777" w:rsidR="005D5C29" w:rsidRPr="00881A05" w:rsidRDefault="005D5C29" w:rsidP="005D5C29">
      <w:pPr>
        <w:pStyle w:val="FootnoteText"/>
        <w:rPr>
          <w:rFonts w:cs="Times New Roman"/>
        </w:rPr>
      </w:pPr>
      <w:r w:rsidRPr="00881A05">
        <w:rPr>
          <w:rStyle w:val="FootnoteReference"/>
          <w:rFonts w:cs="Times New Roman"/>
        </w:rPr>
        <w:footnoteRef/>
      </w:r>
      <w:r w:rsidRPr="00881A05">
        <w:rPr>
          <w:rFonts w:cs="Times New Roman"/>
        </w:rPr>
        <w:t xml:space="preserve"> </w:t>
      </w:r>
      <w:r w:rsidRPr="00881A05">
        <w:rPr>
          <w:rFonts w:cs="Times New Roman"/>
          <w:i/>
          <w:iCs/>
        </w:rPr>
        <w:t>Public Safety Committee – December 13, 2022</w:t>
      </w:r>
      <w:r w:rsidRPr="00881A05">
        <w:rPr>
          <w:rFonts w:cs="Times New Roman"/>
        </w:rPr>
        <w:t xml:space="preserve">, </w:t>
      </w:r>
      <w:r w:rsidRPr="00881A05">
        <w:rPr>
          <w:rFonts w:cs="Times New Roman"/>
          <w:smallCaps/>
        </w:rPr>
        <w:t>YouTube</w:t>
      </w:r>
      <w:r w:rsidRPr="00881A05">
        <w:rPr>
          <w:rFonts w:cs="Times New Roman"/>
        </w:rPr>
        <w:t xml:space="preserve">, </w:t>
      </w:r>
      <w:hyperlink r:id="rId3" w:history="1">
        <w:r w:rsidRPr="00881A05">
          <w:rPr>
            <w:rStyle w:val="Hyperlink"/>
            <w:rFonts w:cs="Times New Roman"/>
          </w:rPr>
          <w:t>https://www.youtube.com/watch?v=sO31oHik4g0</w:t>
        </w:r>
      </w:hyperlink>
      <w:r w:rsidRPr="00881A05">
        <w:rPr>
          <w:rFonts w:cs="Times New Roman"/>
        </w:rPr>
        <w:t xml:space="preserve">. </w:t>
      </w:r>
    </w:p>
  </w:footnote>
  <w:footnote w:id="3">
    <w:p w14:paraId="1CC5741E" w14:textId="680A566E" w:rsidR="004858A7" w:rsidRDefault="004858A7" w:rsidP="00822D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MCL 750.552(1)(b) similarly </w:t>
      </w:r>
      <w:r w:rsidRPr="002403E4">
        <w:rPr>
          <w:rFonts w:cs="Times New Roman"/>
        </w:rPr>
        <w:t>renders it unlawful to remain without authority on another</w:t>
      </w:r>
      <w:r>
        <w:rPr>
          <w:rFonts w:cs="Times New Roman"/>
        </w:rPr>
        <w:t>’</w:t>
      </w:r>
      <w:r w:rsidRPr="002403E4">
        <w:rPr>
          <w:rFonts w:cs="Times New Roman"/>
        </w:rPr>
        <w:t>s property after being asked to leave.</w:t>
      </w:r>
    </w:p>
  </w:footnote>
  <w:footnote w:id="4">
    <w:p w14:paraId="31891D58" w14:textId="58609E43" w:rsidR="00257CA6" w:rsidRDefault="00257CA6">
      <w:pPr>
        <w:pStyle w:val="FootnoteText"/>
      </w:pPr>
      <w:r>
        <w:rPr>
          <w:rStyle w:val="FootnoteReference"/>
        </w:rPr>
        <w:footnoteRef/>
      </w:r>
      <w:r>
        <w:t xml:space="preserve"> While “molest” has two definitions: (1) to sexually assault, and (2) to </w:t>
      </w:r>
      <w:r w:rsidR="001F4EC8">
        <w:t>annoy, disturb or persecute</w:t>
      </w:r>
      <w:r>
        <w:t xml:space="preserve">, the City does not include any other sexual offenses in the city code. </w:t>
      </w:r>
      <w:r w:rsidR="001F4EC8" w:rsidRPr="001F4EC8">
        <w:rPr>
          <w:i/>
          <w:iCs/>
        </w:rPr>
        <w:t>See Molest</w:t>
      </w:r>
      <w:r w:rsidR="001F4EC8">
        <w:t xml:space="preserve">, Merriam-Webster, </w:t>
      </w:r>
      <w:hyperlink r:id="rId4" w:history="1">
        <w:r w:rsidR="001F4EC8" w:rsidRPr="00147316">
          <w:rPr>
            <w:rStyle w:val="Hyperlink"/>
          </w:rPr>
          <w:t>https://www.merriam-webster.com/dictionary/molest</w:t>
        </w:r>
      </w:hyperlink>
      <w:r w:rsidR="001F4EC8">
        <w:t xml:space="preserve"> (last accessed July 3, 2023). </w:t>
      </w:r>
    </w:p>
  </w:footnote>
  <w:footnote w:id="5">
    <w:p w14:paraId="3B8AB2C7" w14:textId="76F267E2" w:rsidR="00443366" w:rsidRDefault="00443366" w:rsidP="00C93C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46D9">
        <w:rPr>
          <w:i/>
          <w:iCs/>
        </w:rPr>
        <w:t xml:space="preserve">See also </w:t>
      </w:r>
      <w:r w:rsidRPr="000B46D9">
        <w:rPr>
          <w:rFonts w:cs="Times New Roman"/>
          <w:i/>
          <w:iCs/>
        </w:rPr>
        <w:t>Texas v. Johnson</w:t>
      </w:r>
      <w:r>
        <w:rPr>
          <w:rFonts w:cs="Times New Roman"/>
        </w:rPr>
        <w:t>, 491 U.S. 397, 414 (1989) (holding the government cannot prohibit expression of an idea simply because society finds it offensive or uncomfortable).</w:t>
      </w:r>
    </w:p>
  </w:footnote>
  <w:footnote w:id="6">
    <w:p w14:paraId="3936B69D" w14:textId="7B2703C3" w:rsidR="00566703" w:rsidRDefault="00566703" w:rsidP="001E4D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46D9">
        <w:rPr>
          <w:i/>
          <w:iCs/>
        </w:rPr>
        <w:t>Lavan</w:t>
      </w:r>
      <w:proofErr w:type="spellEnd"/>
      <w:r>
        <w:t>, 693 F.3d at 1022 (</w:t>
      </w:r>
      <w:r w:rsidRPr="00027B10">
        <w:rPr>
          <w:rFonts w:cs="Times New Roman"/>
        </w:rPr>
        <w:t>“</w:t>
      </w:r>
      <w:r w:rsidRPr="00C60D26">
        <w:rPr>
          <w:rFonts w:cs="Times New Roman"/>
        </w:rPr>
        <w:t>[T]he government may not take property like a thief in the night; rather, it must announce its intentions and give the property owner a chance to argue against the taking</w:t>
      </w:r>
      <w:r>
        <w:rPr>
          <w:rFonts w:cs="Times New Roman"/>
        </w:rPr>
        <w:t xml:space="preserve"> … </w:t>
      </w:r>
      <w:r w:rsidRPr="00C60D26">
        <w:rPr>
          <w:rFonts w:cs="Times New Roman"/>
        </w:rPr>
        <w:t xml:space="preserve"> whether the property in question is … a Cadillac or a cart.”</w:t>
      </w:r>
      <w:r>
        <w:rPr>
          <w:rFonts w:cs="Times New Roman"/>
        </w:rPr>
        <w:t>).</w:t>
      </w:r>
    </w:p>
  </w:footnote>
  <w:footnote w:id="7">
    <w:p w14:paraId="17E0236E" w14:textId="77777777" w:rsidR="005D5C29" w:rsidRDefault="005D5C29" w:rsidP="001E4D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Darin Estep, </w:t>
      </w:r>
      <w:r w:rsidRPr="0040550E">
        <w:rPr>
          <w:i/>
          <w:iCs/>
        </w:rPr>
        <w:t>Grand Rapids Man Found Dead in Cold is Eighth in Michigan This Month</w:t>
      </w:r>
      <w:r>
        <w:t xml:space="preserve">, </w:t>
      </w:r>
      <w:r w:rsidRPr="0040550E">
        <w:rPr>
          <w:rFonts w:cs="Arial (Body CS)"/>
          <w:smallCaps/>
        </w:rPr>
        <w:t>MLive</w:t>
      </w:r>
      <w:r>
        <w:t xml:space="preserve"> (Jan. 28, 2009), </w:t>
      </w:r>
      <w:hyperlink r:id="rId5" w:history="1">
        <w:r w:rsidRPr="005F30A9">
          <w:rPr>
            <w:rStyle w:val="Hyperlink"/>
          </w:rPr>
          <w:t>https://www.mlive.com/news/grand-rapids/2009/01/grand_rapids_to_those.html</w:t>
        </w:r>
      </w:hyperlink>
      <w:r>
        <w:t xml:space="preserve">. </w:t>
      </w:r>
    </w:p>
  </w:footnote>
  <w:footnote w:id="8">
    <w:p w14:paraId="0CBBF14E" w14:textId="77777777" w:rsidR="005D5C29" w:rsidRDefault="005D5C29" w:rsidP="001E4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534F">
        <w:rPr>
          <w:i/>
          <w:iCs/>
        </w:rPr>
        <w:t>Homeless Man Found Near UAW Building in Michigan</w:t>
      </w:r>
      <w:r>
        <w:t xml:space="preserve">, </w:t>
      </w:r>
      <w:r w:rsidRPr="00DF534F">
        <w:rPr>
          <w:rFonts w:cs="Arial (Body CS)"/>
          <w:smallCaps/>
        </w:rPr>
        <w:t>MLive</w:t>
      </w:r>
      <w:r>
        <w:t xml:space="preserve"> (Jan. 3, 2022), </w:t>
      </w:r>
      <w:r w:rsidRPr="00D656AD">
        <w:t>https://www.mlive.com/news/2022/01/homeless-man-found-dead-near-uaw-building-in-michigan.html?utm_source=facebook&amp;utm_campaign=grandrapidspress_sf&amp;utm_medium=social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-540" w:tblpY="-716"/>
      <w:tblW w:w="1053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330"/>
      <w:gridCol w:w="2160"/>
      <w:gridCol w:w="2250"/>
      <w:gridCol w:w="2790"/>
    </w:tblGrid>
    <w:tr w:rsidR="009949DD" w:rsidRPr="00644FBE" w14:paraId="61CE4752" w14:textId="77777777" w:rsidTr="00111C11">
      <w:tc>
        <w:tcPr>
          <w:tcW w:w="3330" w:type="dxa"/>
        </w:tcPr>
        <w:p w14:paraId="6E69A930" w14:textId="77777777" w:rsidR="009949DD" w:rsidRPr="00644FBE" w:rsidRDefault="00074617" w:rsidP="009949DD">
          <w:pPr>
            <w:spacing w:after="0" w:line="240" w:lineRule="auto"/>
            <w:jc w:val="center"/>
            <w:rPr>
              <w:rFonts w:ascii="Arial Black" w:eastAsia="Times New Roman" w:hAnsi="Arial Black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8BD1678" wp14:editId="0913F1B5">
                <wp:extent cx="1657350" cy="910298"/>
                <wp:effectExtent l="0" t="0" r="0" b="4445"/>
                <wp:docPr id="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910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</w:tcPr>
        <w:p w14:paraId="668C7CA3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/>
            <w:rPr>
              <w:rFonts w:ascii="Arial Black" w:eastAsia="Times New Roman" w:hAnsi="Arial Black" w:cs="Arial Black"/>
              <w:color w:val="000000"/>
              <w:sz w:val="16"/>
              <w:szCs w:val="16"/>
            </w:rPr>
          </w:pPr>
          <w:r w:rsidRPr="00644FBE">
            <w:rPr>
              <w:rFonts w:ascii="Arial Black" w:eastAsia="Times New Roman" w:hAnsi="Arial Black" w:cs="Arial Black"/>
              <w:color w:val="000000"/>
              <w:sz w:val="16"/>
              <w:szCs w:val="16"/>
            </w:rPr>
            <w:t>State Headquarters</w:t>
          </w:r>
        </w:p>
        <w:p w14:paraId="36967020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2966 Woodward Avenue</w:t>
          </w:r>
        </w:p>
        <w:p w14:paraId="44585F94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Detroit, MI 48201</w:t>
          </w:r>
        </w:p>
        <w:p w14:paraId="0D579672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Phone 313.578.6800</w:t>
          </w:r>
        </w:p>
        <w:p w14:paraId="7433598B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Fax 313.578.6811</w:t>
          </w:r>
        </w:p>
        <w:p w14:paraId="70FF2A4C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E-mail </w:t>
          </w:r>
          <w:hyperlink r:id="rId2" w:history="1">
            <w:r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aclu@aclumich.org</w:t>
            </w:r>
          </w:hyperlink>
        </w:p>
        <w:p w14:paraId="080688BE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hyperlink r:id="rId3" w:history="1">
            <w:r w:rsidR="00074617"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www.aclumich.org</w:t>
            </w:r>
          </w:hyperlink>
        </w:p>
        <w:p w14:paraId="7DB8A07C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 Black" w:eastAsia="Times New Roman" w:hAnsi="Arial Black" w:cs="Arial Black"/>
              <w:color w:val="000000"/>
              <w:sz w:val="16"/>
              <w:szCs w:val="16"/>
            </w:rPr>
          </w:pPr>
        </w:p>
      </w:tc>
      <w:tc>
        <w:tcPr>
          <w:tcW w:w="2250" w:type="dxa"/>
        </w:tcPr>
        <w:p w14:paraId="2EF1AF7B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/>
            <w:rPr>
              <w:rFonts w:ascii="Arial Black" w:eastAsia="Times New Roman" w:hAnsi="Arial Black" w:cs="Arial Black"/>
              <w:color w:val="000000"/>
              <w:sz w:val="16"/>
              <w:szCs w:val="16"/>
            </w:rPr>
          </w:pPr>
          <w:r w:rsidRPr="00644FBE">
            <w:rPr>
              <w:rFonts w:ascii="Arial Black" w:eastAsia="Times New Roman" w:hAnsi="Arial Black" w:cs="Arial Black"/>
              <w:color w:val="000000"/>
              <w:sz w:val="16"/>
              <w:szCs w:val="16"/>
            </w:rPr>
            <w:t>Legislative Office</w:t>
          </w:r>
        </w:p>
        <w:p w14:paraId="08E5D3E2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115 West Allegan Street</w:t>
          </w:r>
        </w:p>
        <w:p w14:paraId="73FE428A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Lansing, MI  48933</w:t>
          </w:r>
        </w:p>
        <w:p w14:paraId="7C4BA63C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Phone 517.372.8503</w:t>
          </w:r>
        </w:p>
        <w:p w14:paraId="7D35409B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Fax 517.372.5121</w:t>
          </w:r>
        </w:p>
        <w:p w14:paraId="7EFC8167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E-mail </w:t>
          </w:r>
          <w:hyperlink r:id="rId4" w:history="1">
            <w:r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aclu@aclumich.org</w:t>
            </w:r>
          </w:hyperlink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</w:t>
          </w:r>
        </w:p>
        <w:p w14:paraId="37FD3971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hyperlink r:id="rId5" w:history="1">
            <w:r w:rsidR="00074617"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www.aclumich.org</w:t>
            </w:r>
          </w:hyperlink>
          <w:r w:rsidR="00074617"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</w:t>
          </w:r>
        </w:p>
      </w:tc>
      <w:tc>
        <w:tcPr>
          <w:tcW w:w="2790" w:type="dxa"/>
        </w:tcPr>
        <w:p w14:paraId="0891629F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/>
            <w:rPr>
              <w:rFonts w:ascii="Arial Black" w:eastAsia="Times New Roman" w:hAnsi="Arial Black" w:cs="Arial"/>
              <w:b/>
              <w:color w:val="000000"/>
              <w:sz w:val="16"/>
              <w:szCs w:val="16"/>
            </w:rPr>
          </w:pPr>
          <w:r w:rsidRPr="00644FBE">
            <w:rPr>
              <w:rFonts w:ascii="Arial Black" w:eastAsia="Times New Roman" w:hAnsi="Arial Black" w:cs="Arial"/>
              <w:b/>
              <w:color w:val="000000"/>
              <w:sz w:val="16"/>
              <w:szCs w:val="16"/>
            </w:rPr>
            <w:t>West Michigan Regional Office</w:t>
          </w:r>
        </w:p>
        <w:p w14:paraId="4C811493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1514 Wealthy St. SE, Suite 260</w:t>
          </w:r>
        </w:p>
        <w:p w14:paraId="0EFF28B1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Grand Rapids, MI 49506</w:t>
          </w:r>
        </w:p>
        <w:p w14:paraId="6DC8C73E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Phone 616.301.0930</w:t>
          </w:r>
        </w:p>
        <w:p w14:paraId="4A909786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>Fax 616.301.0640</w:t>
          </w:r>
        </w:p>
        <w:p w14:paraId="2811CF37" w14:textId="77777777" w:rsidR="009949DD" w:rsidRPr="00644FBE" w:rsidRDefault="00074617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Email </w:t>
          </w:r>
          <w:hyperlink r:id="rId6" w:history="1">
            <w:r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aclu@aclumich.org</w:t>
            </w:r>
          </w:hyperlink>
        </w:p>
        <w:p w14:paraId="4E473B29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hyperlink r:id="rId7" w:history="1">
            <w:r w:rsidR="00074617" w:rsidRPr="00644FBE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  <w:t>www.aclumich.org</w:t>
            </w:r>
          </w:hyperlink>
          <w:r w:rsidR="00074617" w:rsidRPr="00644FBE"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 </w:t>
          </w:r>
        </w:p>
        <w:p w14:paraId="1DB566FE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533CE29B" w14:textId="77777777" w:rsidR="009949DD" w:rsidRPr="00644FBE" w:rsidRDefault="00000000" w:rsidP="009949DD">
          <w:pPr>
            <w:keepNext/>
            <w:keepLines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</w:tbl>
  <w:p w14:paraId="41930E06" w14:textId="77777777" w:rsidR="009949D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558"/>
    <w:multiLevelType w:val="hybridMultilevel"/>
    <w:tmpl w:val="D7C076D2"/>
    <w:lvl w:ilvl="0" w:tplc="BCBCE9C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B177D"/>
    <w:multiLevelType w:val="hybridMultilevel"/>
    <w:tmpl w:val="364A3506"/>
    <w:lvl w:ilvl="0" w:tplc="6E2AC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4300"/>
    <w:multiLevelType w:val="hybridMultilevel"/>
    <w:tmpl w:val="901E3F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102065">
    <w:abstractNumId w:val="1"/>
  </w:num>
  <w:num w:numId="2" w16cid:durableId="468716053">
    <w:abstractNumId w:val="0"/>
  </w:num>
  <w:num w:numId="3" w16cid:durableId="737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9"/>
    <w:rsid w:val="00026003"/>
    <w:rsid w:val="00030F00"/>
    <w:rsid w:val="000408F8"/>
    <w:rsid w:val="00074617"/>
    <w:rsid w:val="000A1972"/>
    <w:rsid w:val="000B46D9"/>
    <w:rsid w:val="00181C1D"/>
    <w:rsid w:val="001A51B0"/>
    <w:rsid w:val="001B299D"/>
    <w:rsid w:val="001D0A10"/>
    <w:rsid w:val="001E4DE2"/>
    <w:rsid w:val="001F4EC8"/>
    <w:rsid w:val="00243009"/>
    <w:rsid w:val="00257CA6"/>
    <w:rsid w:val="0044032E"/>
    <w:rsid w:val="00443366"/>
    <w:rsid w:val="004855B5"/>
    <w:rsid w:val="004858A7"/>
    <w:rsid w:val="004D285F"/>
    <w:rsid w:val="00566703"/>
    <w:rsid w:val="00595D27"/>
    <w:rsid w:val="005D5C29"/>
    <w:rsid w:val="006642E3"/>
    <w:rsid w:val="006E2C30"/>
    <w:rsid w:val="00766AD1"/>
    <w:rsid w:val="00797D41"/>
    <w:rsid w:val="007C720E"/>
    <w:rsid w:val="007D71D5"/>
    <w:rsid w:val="00822DE4"/>
    <w:rsid w:val="00823866"/>
    <w:rsid w:val="008551F6"/>
    <w:rsid w:val="008C4895"/>
    <w:rsid w:val="008C5CAD"/>
    <w:rsid w:val="0091311C"/>
    <w:rsid w:val="00A14933"/>
    <w:rsid w:val="00A70159"/>
    <w:rsid w:val="00AF1EC7"/>
    <w:rsid w:val="00B150C4"/>
    <w:rsid w:val="00B8636C"/>
    <w:rsid w:val="00BA4FDF"/>
    <w:rsid w:val="00C5780E"/>
    <w:rsid w:val="00C93CF6"/>
    <w:rsid w:val="00CA45EB"/>
    <w:rsid w:val="00CA6B63"/>
    <w:rsid w:val="00CB39EE"/>
    <w:rsid w:val="00CD6661"/>
    <w:rsid w:val="00D24E15"/>
    <w:rsid w:val="00DB6816"/>
    <w:rsid w:val="00DC5EF8"/>
    <w:rsid w:val="00E11442"/>
    <w:rsid w:val="00E90136"/>
    <w:rsid w:val="00F76875"/>
    <w:rsid w:val="00F77B42"/>
    <w:rsid w:val="00F8781B"/>
    <w:rsid w:val="00F92BD8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6D98D"/>
  <w15:chartTrackingRefBased/>
  <w15:docId w15:val="{09A04EA3-38D8-8D49-8709-393BF94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29"/>
    <w:pPr>
      <w:spacing w:after="160" w:line="259" w:lineRule="auto"/>
    </w:pPr>
    <w:rPr>
      <w:rFonts w:ascii="Times New Roman" w:hAnsi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C29"/>
    <w:rPr>
      <w:rFonts w:ascii="Times New Roman" w:hAnsi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C29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D5C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5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29"/>
    <w:rPr>
      <w:rFonts w:ascii="Times New Roman" w:hAnsi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29"/>
    <w:rPr>
      <w:rFonts w:ascii="Times New Roman" w:hAnsi="Times New Roman"/>
      <w:kern w:val="0"/>
      <w:szCs w:val="22"/>
      <w14:ligatures w14:val="none"/>
    </w:rPr>
  </w:style>
  <w:style w:type="paragraph" w:styleId="Revision">
    <w:name w:val="Revision"/>
    <w:hidden/>
    <w:uiPriority w:val="99"/>
    <w:semiHidden/>
    <w:rsid w:val="005D5C29"/>
    <w:rPr>
      <w:rFonts w:ascii="Times New Roman" w:hAnsi="Times New Roman"/>
      <w:kern w:val="0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B63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14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sO31oHik4g0" TargetMode="External"/><Relationship Id="rId2" Type="http://schemas.openxmlformats.org/officeDocument/2006/relationships/hyperlink" Target="http://grandrapidscitymi.iqm2.com/Citizens/FileOpen.aspx?Type=1&amp;ID=5119&amp;Inline=True" TargetMode="External"/><Relationship Id="rId1" Type="http://schemas.openxmlformats.org/officeDocument/2006/relationships/hyperlink" Target="https://www.mlive.com/news/grand-rapids/2020/12/grand-rapids-clearing-out-homeless-encampment-at-heartside-park.html" TargetMode="External"/><Relationship Id="rId5" Type="http://schemas.openxmlformats.org/officeDocument/2006/relationships/hyperlink" Target="https://www.mlive.com/news/grand-rapids/2009/01/grand_rapids_to_those.html" TargetMode="External"/><Relationship Id="rId4" Type="http://schemas.openxmlformats.org/officeDocument/2006/relationships/hyperlink" Target="https://www.merriam-webster.com/dictionary/mole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lumich.org" TargetMode="External"/><Relationship Id="rId7" Type="http://schemas.openxmlformats.org/officeDocument/2006/relationships/hyperlink" Target="http://www.aclumich.org" TargetMode="External"/><Relationship Id="rId2" Type="http://schemas.openxmlformats.org/officeDocument/2006/relationships/hyperlink" Target="mailto:aclu@aclumich.or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aclu@aclumich.org" TargetMode="External"/><Relationship Id="rId5" Type="http://schemas.openxmlformats.org/officeDocument/2006/relationships/hyperlink" Target="http://www.aclumich.org" TargetMode="External"/><Relationship Id="rId4" Type="http://schemas.openxmlformats.org/officeDocument/2006/relationships/hyperlink" Target="mailto:aclu@aclumi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6D719-5B99-DF4A-9589-B4D3694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3718</Words>
  <Characters>18889</Characters>
  <Application>Microsoft Office Word</Application>
  <DocSecurity>0</DocSecurity>
  <Lines>472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Dayja Tillman</dc:creator>
  <cp:keywords/>
  <dc:description/>
  <cp:lastModifiedBy>Dayja Tillman</cp:lastModifiedBy>
  <cp:revision>2</cp:revision>
  <cp:lastPrinted>2023-07-06T10:16:00Z</cp:lastPrinted>
  <dcterms:created xsi:type="dcterms:W3CDTF">2023-07-06T14:10:00Z</dcterms:created>
  <dcterms:modified xsi:type="dcterms:W3CDTF">2023-07-06T14:10:00Z</dcterms:modified>
</cp:coreProperties>
</file>